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4BC96" w:themeColor="background2" w:themeShade="BF"/>
  <w:body>
    <w:p w:rsidR="00F95B9B" w:rsidRDefault="00F95B9B" w:rsidP="00712095">
      <w:pPr>
        <w:ind w:left="-284" w:firstLine="284"/>
        <w:rPr>
          <w:b/>
          <w:lang w:val="hr-HR"/>
        </w:rPr>
      </w:pPr>
      <w:bookmarkStart w:id="0" w:name="_GoBack"/>
      <w:bookmarkEnd w:id="0"/>
      <w:r>
        <w:rPr>
          <w:b/>
          <w:lang w:val="hr-HR"/>
        </w:rPr>
        <w:t xml:space="preserve">ZUZIJA MIRJANA </w:t>
      </w:r>
    </w:p>
    <w:p w:rsidR="0070612D" w:rsidRPr="0070612D" w:rsidRDefault="00075CA6" w:rsidP="00075CA6">
      <w:pPr>
        <w:tabs>
          <w:tab w:val="right" w:pos="8640"/>
        </w:tabs>
        <w:ind w:left="-284" w:firstLine="284"/>
        <w:rPr>
          <w:lang w:val="hr-HR"/>
        </w:rPr>
      </w:pPr>
      <w:r>
        <w:rPr>
          <w:lang w:val="hr-HR"/>
        </w:rPr>
        <w:t>S</w:t>
      </w:r>
      <w:r w:rsidR="00F95B9B" w:rsidRPr="00F02A5E">
        <w:rPr>
          <w:lang w:val="hr-HR"/>
        </w:rPr>
        <w:t xml:space="preserve">tečajna upraviteljica za </w:t>
      </w:r>
      <w:r w:rsidR="0070612D" w:rsidRPr="0070612D">
        <w:rPr>
          <w:lang w:val="hr-HR"/>
        </w:rPr>
        <w:t>BONUS COM, d.o.o.</w:t>
      </w:r>
    </w:p>
    <w:p w:rsidR="0070612D" w:rsidRDefault="0070612D" w:rsidP="0070612D">
      <w:pPr>
        <w:ind w:left="-284" w:firstLine="284"/>
        <w:rPr>
          <w:b/>
          <w:lang w:val="hr-HR"/>
        </w:rPr>
      </w:pPr>
      <w:r w:rsidRPr="0070612D">
        <w:rPr>
          <w:lang w:val="hr-HR"/>
        </w:rPr>
        <w:t xml:space="preserve">Sjedište/adresa </w:t>
      </w:r>
      <w:r>
        <w:rPr>
          <w:lang w:val="hr-HR"/>
        </w:rPr>
        <w:t xml:space="preserve">: </w:t>
      </w:r>
      <w:r w:rsidRPr="0070612D">
        <w:rPr>
          <w:lang w:val="hr-HR"/>
        </w:rPr>
        <w:t>Zagreb (Grad Zagreb)</w:t>
      </w:r>
      <w:r w:rsidR="00075CA6">
        <w:rPr>
          <w:lang w:val="hr-HR"/>
        </w:rPr>
        <w:t xml:space="preserve">, </w:t>
      </w:r>
      <w:r w:rsidRPr="0070612D">
        <w:rPr>
          <w:lang w:val="hr-HR"/>
        </w:rPr>
        <w:t>Republike Austrije 15</w:t>
      </w:r>
      <w:r w:rsidR="00436842">
        <w:rPr>
          <w:lang w:val="hr-HR"/>
        </w:rPr>
        <w:t>.</w:t>
      </w:r>
      <w:r w:rsidR="00F95B9B">
        <w:rPr>
          <w:b/>
          <w:lang w:val="hr-HR"/>
        </w:rPr>
        <w:tab/>
      </w:r>
    </w:p>
    <w:p w:rsidR="0070612D" w:rsidRPr="00075CA6" w:rsidRDefault="0070612D" w:rsidP="00075CA6">
      <w:pPr>
        <w:ind w:left="-284" w:firstLine="284"/>
        <w:rPr>
          <w:b/>
          <w:u w:val="single"/>
          <w:lang w:val="hr-HR"/>
        </w:rPr>
      </w:pPr>
      <w:r w:rsidRPr="00075CA6">
        <w:rPr>
          <w:b/>
          <w:u w:val="single"/>
          <w:lang w:val="hr-HR"/>
        </w:rPr>
        <w:t>MBS: 080257099</w:t>
      </w:r>
      <w:r w:rsidR="00075CA6" w:rsidRPr="00075CA6">
        <w:rPr>
          <w:b/>
          <w:u w:val="single"/>
          <w:lang w:val="hr-HR"/>
        </w:rPr>
        <w:t xml:space="preserve">, </w:t>
      </w:r>
      <w:r w:rsidRPr="00075CA6">
        <w:rPr>
          <w:b/>
          <w:u w:val="single"/>
          <w:lang w:val="hr-HR"/>
        </w:rPr>
        <w:t>OIB: 47452057294</w:t>
      </w:r>
      <w:r w:rsidR="00075CA6">
        <w:rPr>
          <w:b/>
          <w:u w:val="single"/>
          <w:lang w:val="hr-HR"/>
        </w:rPr>
        <w:t>__________________________________________________</w:t>
      </w:r>
    </w:p>
    <w:p w:rsidR="00F02A5E" w:rsidRDefault="00F95B9B" w:rsidP="0070612D">
      <w:pPr>
        <w:ind w:left="-284" w:firstLine="284"/>
        <w:rPr>
          <w:b/>
          <w:lang w:val="hr-HR"/>
        </w:rPr>
      </w:pPr>
      <w:r>
        <w:rPr>
          <w:b/>
          <w:lang w:val="hr-HR"/>
        </w:rPr>
        <w:tab/>
      </w:r>
    </w:p>
    <w:p w:rsidR="00F95B9B" w:rsidRDefault="00F95B9B" w:rsidP="00712095">
      <w:pPr>
        <w:ind w:left="-284" w:firstLine="284"/>
        <w:jc w:val="right"/>
        <w:rPr>
          <w:b/>
          <w:sz w:val="32"/>
          <w:szCs w:val="32"/>
          <w:lang w:val="hr-HR"/>
        </w:rPr>
      </w:pPr>
      <w:r w:rsidRPr="00B92B74">
        <w:rPr>
          <w:b/>
          <w:sz w:val="28"/>
          <w:szCs w:val="28"/>
          <w:lang w:val="hr-HR"/>
        </w:rPr>
        <w:tab/>
      </w:r>
      <w:r w:rsidRPr="00B92B74">
        <w:rPr>
          <w:b/>
          <w:sz w:val="28"/>
          <w:szCs w:val="28"/>
          <w:lang w:val="hr-HR"/>
        </w:rPr>
        <w:tab/>
      </w:r>
      <w:r w:rsidRPr="00B92B74">
        <w:rPr>
          <w:b/>
          <w:sz w:val="28"/>
          <w:szCs w:val="28"/>
          <w:lang w:val="hr-HR"/>
        </w:rPr>
        <w:tab/>
      </w:r>
      <w:r w:rsidRPr="00B92B74">
        <w:rPr>
          <w:b/>
          <w:sz w:val="28"/>
          <w:szCs w:val="28"/>
          <w:lang w:val="hr-HR"/>
        </w:rPr>
        <w:tab/>
      </w:r>
      <w:r w:rsidRPr="00B92B74">
        <w:rPr>
          <w:b/>
          <w:sz w:val="28"/>
          <w:szCs w:val="28"/>
          <w:lang w:val="hr-HR"/>
        </w:rPr>
        <w:tab/>
      </w:r>
      <w:r w:rsidRPr="00B92B74">
        <w:rPr>
          <w:b/>
          <w:sz w:val="28"/>
          <w:szCs w:val="28"/>
          <w:lang w:val="hr-HR"/>
        </w:rPr>
        <w:tab/>
      </w:r>
      <w:r w:rsidR="00F02A5E" w:rsidRPr="00B92B74">
        <w:rPr>
          <w:b/>
          <w:sz w:val="28"/>
          <w:szCs w:val="28"/>
          <w:lang w:val="hr-HR"/>
        </w:rPr>
        <w:t xml:space="preserve">          </w:t>
      </w:r>
      <w:r w:rsidRPr="004B72F3">
        <w:rPr>
          <w:b/>
          <w:sz w:val="32"/>
          <w:szCs w:val="32"/>
          <w:lang w:val="hr-HR"/>
        </w:rPr>
        <w:t>TRGOVAČKI SUD U ZAGREBU</w:t>
      </w:r>
    </w:p>
    <w:p w:rsidR="002409CF" w:rsidRPr="004B72F3" w:rsidRDefault="00993D19" w:rsidP="00637C9F">
      <w:pPr>
        <w:pBdr>
          <w:bottom w:val="single" w:sz="4" w:space="1" w:color="auto"/>
        </w:pBdr>
        <w:ind w:left="-284" w:firstLine="284"/>
        <w:jc w:val="right"/>
        <w:rPr>
          <w:b/>
          <w:sz w:val="32"/>
          <w:szCs w:val="32"/>
          <w:lang w:val="hr-HR"/>
        </w:rPr>
      </w:pPr>
      <w:r>
        <w:rPr>
          <w:b/>
          <w:sz w:val="32"/>
          <w:szCs w:val="32"/>
          <w:lang w:val="hr-HR"/>
        </w:rPr>
        <w:t>72</w:t>
      </w:r>
      <w:r w:rsidR="002409CF">
        <w:rPr>
          <w:b/>
          <w:sz w:val="32"/>
          <w:szCs w:val="32"/>
          <w:lang w:val="hr-HR"/>
        </w:rPr>
        <w:t xml:space="preserve"> St </w:t>
      </w:r>
      <w:r>
        <w:rPr>
          <w:b/>
          <w:sz w:val="32"/>
          <w:szCs w:val="32"/>
          <w:lang w:val="hr-HR"/>
        </w:rPr>
        <w:t>132</w:t>
      </w:r>
      <w:r w:rsidR="002409CF">
        <w:rPr>
          <w:b/>
          <w:sz w:val="32"/>
          <w:szCs w:val="32"/>
          <w:lang w:val="hr-HR"/>
        </w:rPr>
        <w:t>/2014</w:t>
      </w:r>
    </w:p>
    <w:p w:rsidR="00F95B9B" w:rsidRDefault="00F95B9B" w:rsidP="00637C9F">
      <w:pPr>
        <w:pBdr>
          <w:bottom w:val="single" w:sz="4" w:space="1" w:color="auto"/>
        </w:pBdr>
        <w:ind w:left="-284" w:firstLine="284"/>
        <w:rPr>
          <w:b/>
          <w:sz w:val="28"/>
          <w:szCs w:val="28"/>
          <w:lang w:val="hr-HR"/>
        </w:rPr>
      </w:pPr>
    </w:p>
    <w:p w:rsidR="00827370" w:rsidRDefault="00827370" w:rsidP="00712095">
      <w:pPr>
        <w:ind w:left="-284" w:firstLine="284"/>
        <w:rPr>
          <w:b/>
          <w:sz w:val="28"/>
          <w:szCs w:val="28"/>
          <w:lang w:val="hr-HR"/>
        </w:rPr>
      </w:pPr>
    </w:p>
    <w:p w:rsidR="00DD1546" w:rsidRDefault="00F95B9B" w:rsidP="00712095">
      <w:pPr>
        <w:ind w:left="-284" w:firstLine="284"/>
        <w:jc w:val="both"/>
        <w:rPr>
          <w:lang w:val="hr-HR"/>
        </w:rPr>
      </w:pPr>
      <w:r w:rsidRPr="00593B6E">
        <w:rPr>
          <w:lang w:val="hr-HR"/>
        </w:rPr>
        <w:tab/>
      </w:r>
    </w:p>
    <w:p w:rsidR="00E73F8A" w:rsidRDefault="00E73F8A" w:rsidP="00E73F8A">
      <w:pPr>
        <w:ind w:left="-284" w:right="141" w:firstLine="284"/>
        <w:jc w:val="both"/>
        <w:rPr>
          <w:lang w:val="hr-HR"/>
        </w:rPr>
      </w:pPr>
    </w:p>
    <w:p w:rsidR="001670BA" w:rsidRDefault="001670BA" w:rsidP="00E73F8A">
      <w:pPr>
        <w:ind w:left="-284" w:right="141" w:firstLine="284"/>
        <w:jc w:val="both"/>
        <w:rPr>
          <w:lang w:val="hr-HR"/>
        </w:rPr>
      </w:pPr>
    </w:p>
    <w:p w:rsidR="001670BA" w:rsidRPr="001670BA" w:rsidRDefault="001670BA" w:rsidP="001670BA">
      <w:pPr>
        <w:tabs>
          <w:tab w:val="left" w:pos="0"/>
        </w:tabs>
        <w:jc w:val="center"/>
        <w:rPr>
          <w:b/>
          <w:sz w:val="32"/>
          <w:szCs w:val="32"/>
          <w:lang w:val="hr-HR"/>
        </w:rPr>
      </w:pPr>
      <w:r w:rsidRPr="001670BA">
        <w:rPr>
          <w:b/>
          <w:sz w:val="32"/>
          <w:szCs w:val="32"/>
          <w:lang w:val="hr-HR"/>
        </w:rPr>
        <w:t>REDOVNO IZVJEŠĆE NA DAN 3</w:t>
      </w:r>
      <w:r w:rsidR="00B15260">
        <w:rPr>
          <w:b/>
          <w:sz w:val="32"/>
          <w:szCs w:val="32"/>
          <w:lang w:val="hr-HR"/>
        </w:rPr>
        <w:t>1</w:t>
      </w:r>
      <w:r w:rsidR="00A73F7F">
        <w:rPr>
          <w:b/>
          <w:sz w:val="32"/>
          <w:szCs w:val="32"/>
          <w:lang w:val="hr-HR"/>
        </w:rPr>
        <w:t>.1</w:t>
      </w:r>
      <w:r w:rsidR="00B15260">
        <w:rPr>
          <w:b/>
          <w:sz w:val="32"/>
          <w:szCs w:val="32"/>
          <w:lang w:val="hr-HR"/>
        </w:rPr>
        <w:t>2</w:t>
      </w:r>
      <w:r w:rsidR="00A73F7F">
        <w:rPr>
          <w:b/>
          <w:sz w:val="32"/>
          <w:szCs w:val="32"/>
          <w:lang w:val="hr-HR"/>
        </w:rPr>
        <w:t>.</w:t>
      </w:r>
      <w:r w:rsidRPr="001670BA">
        <w:rPr>
          <w:b/>
          <w:sz w:val="32"/>
          <w:szCs w:val="32"/>
          <w:lang w:val="hr-HR"/>
        </w:rPr>
        <w:t>201</w:t>
      </w:r>
      <w:r w:rsidR="00B15260">
        <w:rPr>
          <w:b/>
          <w:sz w:val="32"/>
          <w:szCs w:val="32"/>
          <w:lang w:val="hr-HR"/>
        </w:rPr>
        <w:t>5</w:t>
      </w:r>
      <w:r w:rsidRPr="001670BA">
        <w:rPr>
          <w:b/>
          <w:sz w:val="32"/>
          <w:szCs w:val="32"/>
          <w:lang w:val="hr-HR"/>
        </w:rPr>
        <w:t>.GODINE</w:t>
      </w:r>
    </w:p>
    <w:p w:rsidR="001670BA" w:rsidRPr="001670BA" w:rsidRDefault="001670BA" w:rsidP="001670BA">
      <w:pPr>
        <w:tabs>
          <w:tab w:val="left" w:pos="0"/>
        </w:tabs>
        <w:jc w:val="center"/>
        <w:rPr>
          <w:b/>
          <w:lang w:val="hr-HR"/>
        </w:rPr>
      </w:pPr>
    </w:p>
    <w:p w:rsidR="001670BA" w:rsidRPr="001E1D94" w:rsidRDefault="001670BA" w:rsidP="001670BA">
      <w:pPr>
        <w:tabs>
          <w:tab w:val="left" w:pos="0"/>
        </w:tabs>
        <w:rPr>
          <w:b/>
          <w:color w:val="548DD4"/>
          <w:lang w:val="hr-HR"/>
        </w:rPr>
      </w:pPr>
    </w:p>
    <w:p w:rsidR="001670BA" w:rsidRPr="001E1D94" w:rsidRDefault="001670BA" w:rsidP="001670BA">
      <w:pPr>
        <w:tabs>
          <w:tab w:val="left" w:pos="0"/>
        </w:tabs>
        <w:rPr>
          <w:b/>
          <w:color w:val="548DD4"/>
          <w:lang w:val="hr-HR"/>
        </w:rPr>
      </w:pPr>
    </w:p>
    <w:p w:rsidR="001670BA" w:rsidRPr="001E1D94" w:rsidRDefault="001670BA" w:rsidP="001670BA">
      <w:pPr>
        <w:tabs>
          <w:tab w:val="left" w:pos="0"/>
        </w:tabs>
        <w:rPr>
          <w:b/>
          <w:color w:val="548DD4"/>
          <w:lang w:val="hr-HR"/>
        </w:rPr>
      </w:pPr>
    </w:p>
    <w:p w:rsidR="001670BA" w:rsidRDefault="001670BA" w:rsidP="001670BA">
      <w:pPr>
        <w:tabs>
          <w:tab w:val="left" w:pos="0"/>
        </w:tabs>
        <w:rPr>
          <w:lang w:val="hr-HR"/>
        </w:rPr>
      </w:pPr>
      <w:r w:rsidRPr="001E1D94">
        <w:rPr>
          <w:lang w:val="hr-HR"/>
        </w:rPr>
        <w:t>Trgovački sud u Zagrebu, otvorio je dana 18. srpnja 2014.godine stečajni postupak nad stečajnim dužnikom.</w:t>
      </w:r>
    </w:p>
    <w:p w:rsidR="00A73F7F" w:rsidRDefault="00A73F7F" w:rsidP="001670BA">
      <w:pPr>
        <w:tabs>
          <w:tab w:val="left" w:pos="0"/>
        </w:tabs>
        <w:rPr>
          <w:lang w:val="hr-HR"/>
        </w:rPr>
      </w:pPr>
    </w:p>
    <w:p w:rsidR="00A73F7F" w:rsidRDefault="00A73F7F" w:rsidP="001670BA">
      <w:pPr>
        <w:tabs>
          <w:tab w:val="left" w:pos="0"/>
        </w:tabs>
        <w:rPr>
          <w:lang w:val="hr-HR"/>
        </w:rPr>
      </w:pPr>
    </w:p>
    <w:p w:rsidR="00A73F7F" w:rsidRPr="00A73F7F" w:rsidRDefault="00A73F7F" w:rsidP="00A73F7F">
      <w:pPr>
        <w:rPr>
          <w:lang w:val="hr-HR"/>
        </w:rPr>
      </w:pPr>
      <w:r>
        <w:rPr>
          <w:lang w:val="hr-HR"/>
        </w:rPr>
        <w:t>ODLUKE</w:t>
      </w:r>
      <w:r w:rsidRPr="00A73F7F">
        <w:rPr>
          <w:lang w:val="hr-HR"/>
        </w:rPr>
        <w:t xml:space="preserve"> S OPĆEG ISPITNOG ROČIŠTA</w:t>
      </w:r>
      <w:r>
        <w:rPr>
          <w:lang w:val="hr-HR"/>
        </w:rPr>
        <w:t xml:space="preserve"> ODRŽANOG DANA </w:t>
      </w:r>
      <w:r w:rsidRPr="00A73F7F">
        <w:rPr>
          <w:lang w:val="hr-HR"/>
        </w:rPr>
        <w:t>24</w:t>
      </w:r>
      <w:r>
        <w:rPr>
          <w:lang w:val="hr-HR"/>
        </w:rPr>
        <w:t>.09.</w:t>
      </w:r>
      <w:r w:rsidRPr="00A73F7F">
        <w:rPr>
          <w:lang w:val="hr-HR"/>
        </w:rPr>
        <w:t>2014</w:t>
      </w:r>
      <w:r>
        <w:rPr>
          <w:lang w:val="hr-HR"/>
        </w:rPr>
        <w:t>.</w:t>
      </w:r>
    </w:p>
    <w:p w:rsidR="00A73F7F" w:rsidRPr="00A73F7F" w:rsidRDefault="00A73F7F" w:rsidP="00A73F7F">
      <w:pPr>
        <w:tabs>
          <w:tab w:val="left" w:pos="0"/>
        </w:tabs>
        <w:rPr>
          <w:lang w:val="hr-HR"/>
        </w:rPr>
      </w:pPr>
    </w:p>
    <w:p w:rsidR="00A73F7F" w:rsidRPr="00A73F7F" w:rsidRDefault="00A73F7F" w:rsidP="00A73F7F">
      <w:pPr>
        <w:tabs>
          <w:tab w:val="left" w:pos="0"/>
        </w:tabs>
        <w:rPr>
          <w:lang w:val="hr-HR"/>
        </w:rPr>
      </w:pPr>
      <w:r w:rsidRPr="00A73F7F">
        <w:rPr>
          <w:lang w:val="hr-HR"/>
        </w:rPr>
        <w:t xml:space="preserve"> 1.       Prihvaća se Izvješće stečajnog upravitelja o gospodarskom položaju stečajnog dužnika i njegovim uzrocima.</w:t>
      </w:r>
    </w:p>
    <w:p w:rsidR="00A73F7F" w:rsidRPr="00A73F7F" w:rsidRDefault="00A73F7F" w:rsidP="00A73F7F">
      <w:pPr>
        <w:tabs>
          <w:tab w:val="left" w:pos="0"/>
        </w:tabs>
        <w:rPr>
          <w:lang w:val="hr-HR"/>
        </w:rPr>
      </w:pPr>
      <w:r w:rsidRPr="00A73F7F">
        <w:rPr>
          <w:lang w:val="hr-HR"/>
        </w:rPr>
        <w:t xml:space="preserve">2.       Utvrđuje se da nema mogućnosti za nastavak poslovanja stečajnog dužnika ili ponovno pokretanje istog. </w:t>
      </w:r>
    </w:p>
    <w:p w:rsidR="00A73F7F" w:rsidRPr="00A73F7F" w:rsidRDefault="00A73F7F" w:rsidP="00A73F7F">
      <w:pPr>
        <w:tabs>
          <w:tab w:val="left" w:pos="0"/>
        </w:tabs>
        <w:rPr>
          <w:lang w:val="hr-HR"/>
        </w:rPr>
      </w:pPr>
      <w:r w:rsidRPr="00A73F7F">
        <w:rPr>
          <w:lang w:val="hr-HR"/>
        </w:rPr>
        <w:t>3.       Da se nastave aktivnosti na naplati tražbina, tj. da se da odobrenje stečajnoj upraviteljici za pokretanje ovršnih i parničnih postupama, te angažiranje odvjetnika.</w:t>
      </w:r>
    </w:p>
    <w:p w:rsidR="00A73F7F" w:rsidRDefault="00A73F7F" w:rsidP="00A73F7F">
      <w:pPr>
        <w:tabs>
          <w:tab w:val="left" w:pos="0"/>
        </w:tabs>
        <w:rPr>
          <w:lang w:val="hr-HR"/>
        </w:rPr>
      </w:pPr>
      <w:r w:rsidRPr="00A73F7F">
        <w:rPr>
          <w:lang w:val="hr-HR"/>
        </w:rPr>
        <w:t>4.       Da se pokretnine stečajnog dužnika procjene i prodaju putem st. upravitelja na način da isti oglas o prodaji objavi na WEB stranici HGK, VTS-a i sudačke mreže, te da se prikupljaju ponuda koje će onda otvarati st. upravitelj. Ukoliko se pokretnine ne prodaju prilikom prvog javnog prikupljanja ponuda ovlašćuje se st. upravitelj sniziti cijenu za 20% u odnosu na cijenu iz prehodnog prikupljanja ponuda.</w:t>
      </w:r>
    </w:p>
    <w:p w:rsidR="00A73F7F" w:rsidRPr="00A73F7F" w:rsidRDefault="00A73F7F" w:rsidP="00A73F7F">
      <w:pPr>
        <w:tabs>
          <w:tab w:val="left" w:pos="0"/>
        </w:tabs>
        <w:rPr>
          <w:lang w:val="hr-HR"/>
        </w:rPr>
      </w:pPr>
    </w:p>
    <w:p w:rsidR="001670BA" w:rsidRPr="001670BA" w:rsidRDefault="001670BA" w:rsidP="001670BA">
      <w:pPr>
        <w:tabs>
          <w:tab w:val="left" w:pos="0"/>
        </w:tabs>
        <w:jc w:val="center"/>
        <w:rPr>
          <w:b/>
          <w:color w:val="548DD4"/>
          <w:lang w:val="hr-HR"/>
        </w:rPr>
      </w:pPr>
    </w:p>
    <w:p w:rsidR="001670BA" w:rsidRPr="001670BA" w:rsidRDefault="001670BA" w:rsidP="001670BA">
      <w:pPr>
        <w:pBdr>
          <w:bottom w:val="single" w:sz="4" w:space="1" w:color="auto"/>
        </w:pBdr>
        <w:spacing w:line="276" w:lineRule="auto"/>
        <w:jc w:val="both"/>
        <w:rPr>
          <w:rFonts w:eastAsia="Calibri"/>
          <w:b/>
          <w:lang w:val="hr-HR"/>
        </w:rPr>
      </w:pPr>
      <w:r w:rsidRPr="001670BA">
        <w:rPr>
          <w:rFonts w:eastAsia="Calibri"/>
          <w:b/>
          <w:lang w:val="hr-HR"/>
        </w:rPr>
        <w:t>1.IMOVINA KOJA JE UTVRĐENA KAO STEČAJNA MASA (POČETNA BILANCA)-AKTIVA</w:t>
      </w:r>
    </w:p>
    <w:p w:rsidR="001670BA" w:rsidRPr="001E1D94" w:rsidRDefault="001670BA" w:rsidP="001670BA">
      <w:pPr>
        <w:spacing w:line="276" w:lineRule="auto"/>
        <w:jc w:val="both"/>
        <w:rPr>
          <w:rFonts w:eastAsia="Calibri"/>
          <w:b/>
          <w:lang w:val="hr-HR"/>
        </w:rPr>
      </w:pPr>
    </w:p>
    <w:p w:rsidR="001670BA" w:rsidRPr="001E1D94" w:rsidRDefault="001670BA" w:rsidP="001670BA">
      <w:pPr>
        <w:spacing w:line="276" w:lineRule="auto"/>
        <w:jc w:val="both"/>
        <w:rPr>
          <w:rFonts w:eastAsia="Calibri"/>
          <w:b/>
          <w:lang w:val="hr-HR"/>
        </w:rPr>
      </w:pPr>
      <w:r w:rsidRPr="001670BA">
        <w:rPr>
          <w:rFonts w:eastAsia="Calibri"/>
          <w:b/>
          <w:lang w:val="hr-HR"/>
        </w:rPr>
        <w:t>1.2 POKRETNINE</w:t>
      </w:r>
    </w:p>
    <w:p w:rsidR="001670BA" w:rsidRPr="001E1D94" w:rsidRDefault="001670BA" w:rsidP="001670BA">
      <w:pPr>
        <w:spacing w:line="276" w:lineRule="auto"/>
        <w:jc w:val="both"/>
        <w:rPr>
          <w:rFonts w:eastAsia="Calibri"/>
          <w:b/>
          <w:lang w:val="hr-HR"/>
        </w:rPr>
      </w:pPr>
    </w:p>
    <w:p w:rsidR="001670BA" w:rsidRPr="001E1D94" w:rsidRDefault="001670BA" w:rsidP="001670BA">
      <w:pPr>
        <w:rPr>
          <w:rFonts w:eastAsia="Calibri"/>
          <w:lang w:val="hr-HR"/>
        </w:rPr>
      </w:pPr>
      <w:r w:rsidRPr="001E1D94">
        <w:rPr>
          <w:rFonts w:eastAsia="Calibri"/>
          <w:lang w:val="hr-HR"/>
        </w:rPr>
        <w:t>Jedno osobno vozilo , 3 teretna vozila, tiskarske strojeve,  potraživanja od kupaca te zalihu trgovačke robe.</w:t>
      </w:r>
    </w:p>
    <w:p w:rsidR="001670BA" w:rsidRDefault="001670BA" w:rsidP="001670BA">
      <w:pPr>
        <w:spacing w:line="276" w:lineRule="auto"/>
        <w:jc w:val="both"/>
        <w:rPr>
          <w:rFonts w:eastAsia="Calibri"/>
          <w:b/>
          <w:lang w:val="hr-HR"/>
        </w:rPr>
      </w:pPr>
    </w:p>
    <w:p w:rsidR="001E1D94" w:rsidRPr="001E1D94" w:rsidRDefault="001E1D94" w:rsidP="001E1D94">
      <w:pPr>
        <w:spacing w:line="276" w:lineRule="auto"/>
        <w:jc w:val="both"/>
        <w:rPr>
          <w:rFonts w:eastAsia="Calibri"/>
          <w:lang w:val="hr-HR"/>
        </w:rPr>
      </w:pPr>
      <w:r w:rsidRPr="001E1D94">
        <w:rPr>
          <w:rFonts w:eastAsia="Calibri"/>
          <w:lang w:val="hr-HR"/>
        </w:rPr>
        <w:t>Razlučni vjerovnik :</w:t>
      </w:r>
    </w:p>
    <w:p w:rsidR="001E1D94" w:rsidRPr="001E1D94" w:rsidRDefault="001E1D94" w:rsidP="001E1D94">
      <w:pPr>
        <w:spacing w:line="276" w:lineRule="auto"/>
        <w:jc w:val="both"/>
        <w:rPr>
          <w:rFonts w:eastAsia="Calibri"/>
          <w:lang w:val="hr-HR"/>
        </w:rPr>
      </w:pPr>
      <w:r w:rsidRPr="001E1D94">
        <w:rPr>
          <w:rFonts w:eastAsia="Calibri"/>
          <w:lang w:val="hr-HR"/>
        </w:rPr>
        <w:t>REPUBLIKA HRVATSKA, MINISTARSTVO FINANCIJA, POREZNA UPRAVA</w:t>
      </w:r>
    </w:p>
    <w:p w:rsidR="001E1D94" w:rsidRPr="001E1D94" w:rsidRDefault="001E1D94" w:rsidP="001E1D94">
      <w:pPr>
        <w:spacing w:line="276" w:lineRule="auto"/>
        <w:jc w:val="both"/>
        <w:rPr>
          <w:rFonts w:eastAsia="Calibri"/>
          <w:lang w:val="hr-HR"/>
        </w:rPr>
      </w:pPr>
    </w:p>
    <w:p w:rsidR="001E1D94" w:rsidRDefault="001E1D94" w:rsidP="001E1D94">
      <w:pPr>
        <w:spacing w:line="276" w:lineRule="auto"/>
        <w:jc w:val="both"/>
        <w:rPr>
          <w:rFonts w:eastAsia="Calibri"/>
          <w:lang w:val="hr-HR"/>
        </w:rPr>
      </w:pPr>
      <w:r w:rsidRPr="001E1D94">
        <w:rPr>
          <w:rFonts w:eastAsia="Calibri"/>
          <w:lang w:val="hr-HR"/>
        </w:rPr>
        <w:t>Osigurao je svoja potraživanja uknjižbom prava zaloga na cestovnim vozilima dužnika .</w:t>
      </w:r>
    </w:p>
    <w:p w:rsidR="00A73F7F" w:rsidRDefault="00A73F7F" w:rsidP="001E1D94">
      <w:pPr>
        <w:spacing w:line="276" w:lineRule="auto"/>
        <w:jc w:val="both"/>
        <w:rPr>
          <w:rFonts w:eastAsia="Calibri"/>
          <w:lang w:val="hr-HR"/>
        </w:rPr>
      </w:pPr>
    </w:p>
    <w:tbl>
      <w:tblPr>
        <w:tblW w:w="9480" w:type="dxa"/>
        <w:tblInd w:w="93" w:type="dxa"/>
        <w:tblLook w:val="04A0" w:firstRow="1" w:lastRow="0" w:firstColumn="1" w:lastColumn="0" w:noHBand="0" w:noVBand="1"/>
      </w:tblPr>
      <w:tblGrid>
        <w:gridCol w:w="7520"/>
        <w:gridCol w:w="1960"/>
      </w:tblGrid>
      <w:tr w:rsidR="00A73F7F" w:rsidRPr="00A73F7F" w:rsidTr="00A73F7F">
        <w:trPr>
          <w:trHeight w:val="765"/>
        </w:trPr>
        <w:tc>
          <w:tcPr>
            <w:tcW w:w="7520" w:type="dxa"/>
            <w:tcBorders>
              <w:top w:val="nil"/>
              <w:left w:val="nil"/>
              <w:bottom w:val="single" w:sz="8" w:space="0" w:color="auto"/>
              <w:right w:val="nil"/>
            </w:tcBorders>
            <w:shd w:val="clear" w:color="000000" w:fill="FFFFFF"/>
            <w:noWrap/>
            <w:vAlign w:val="center"/>
            <w:hideMark/>
          </w:tcPr>
          <w:p w:rsidR="00A73F7F" w:rsidRPr="00A73F7F" w:rsidRDefault="00A73F7F" w:rsidP="00A73F7F">
            <w:pPr>
              <w:rPr>
                <w:b/>
                <w:bCs/>
                <w:sz w:val="20"/>
                <w:szCs w:val="20"/>
                <w:lang w:val="hr-HR" w:eastAsia="hr-HR"/>
              </w:rPr>
            </w:pPr>
            <w:r w:rsidRPr="00A73F7F">
              <w:rPr>
                <w:b/>
                <w:bCs/>
                <w:sz w:val="20"/>
                <w:szCs w:val="20"/>
                <w:lang w:val="hr-HR" w:eastAsia="hr-HR"/>
              </w:rPr>
              <w:lastRenderedPageBreak/>
              <w:t>IMOVINA NA KOJOJ VJEROVNICI IMAJU RAZLUČNO PRAVO</w:t>
            </w:r>
          </w:p>
        </w:tc>
        <w:tc>
          <w:tcPr>
            <w:tcW w:w="1960" w:type="dxa"/>
            <w:tcBorders>
              <w:top w:val="nil"/>
              <w:left w:val="nil"/>
              <w:bottom w:val="nil"/>
              <w:right w:val="nil"/>
            </w:tcBorders>
            <w:shd w:val="clear" w:color="000000" w:fill="FFFFFF"/>
            <w:noWrap/>
            <w:vAlign w:val="bottom"/>
            <w:hideMark/>
          </w:tcPr>
          <w:p w:rsidR="00A73F7F" w:rsidRPr="00A73F7F" w:rsidRDefault="00A73F7F" w:rsidP="00A73F7F">
            <w:pPr>
              <w:rPr>
                <w:sz w:val="20"/>
                <w:szCs w:val="20"/>
                <w:lang w:val="hr-HR" w:eastAsia="hr-HR"/>
              </w:rPr>
            </w:pPr>
            <w:r w:rsidRPr="00A73F7F">
              <w:rPr>
                <w:sz w:val="20"/>
                <w:szCs w:val="20"/>
                <w:lang w:val="hr-HR" w:eastAsia="hr-HR"/>
              </w:rPr>
              <w:t> </w:t>
            </w:r>
          </w:p>
        </w:tc>
      </w:tr>
      <w:tr w:rsidR="00A73F7F" w:rsidRPr="00A73F7F" w:rsidTr="00A73F7F">
        <w:trPr>
          <w:trHeight w:val="420"/>
        </w:trPr>
        <w:tc>
          <w:tcPr>
            <w:tcW w:w="94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73F7F" w:rsidRPr="00A73F7F" w:rsidRDefault="00A73F7F" w:rsidP="00A73F7F">
            <w:pPr>
              <w:rPr>
                <w:sz w:val="20"/>
                <w:szCs w:val="20"/>
                <w:lang w:val="hr-HR" w:eastAsia="hr-HR"/>
              </w:rPr>
            </w:pPr>
            <w:r w:rsidRPr="00A73F7F">
              <w:rPr>
                <w:sz w:val="20"/>
                <w:szCs w:val="20"/>
                <w:lang w:val="hr-HR" w:eastAsia="hr-HR"/>
              </w:rPr>
              <w:t>osobni automobil marke Peugeot 407 2.0 ST , godina proizvodnje 2004., reg oznake ZG 4690IC</w:t>
            </w:r>
          </w:p>
        </w:tc>
      </w:tr>
      <w:tr w:rsidR="00A73F7F" w:rsidRPr="00A73F7F" w:rsidTr="00A73F7F">
        <w:trPr>
          <w:trHeight w:val="420"/>
        </w:trPr>
        <w:tc>
          <w:tcPr>
            <w:tcW w:w="94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73F7F" w:rsidRPr="00A73F7F" w:rsidRDefault="00A73F7F" w:rsidP="00A73F7F">
            <w:pPr>
              <w:rPr>
                <w:sz w:val="20"/>
                <w:szCs w:val="20"/>
                <w:lang w:val="hr-HR" w:eastAsia="hr-HR"/>
              </w:rPr>
            </w:pPr>
            <w:r w:rsidRPr="00A73F7F">
              <w:rPr>
                <w:sz w:val="20"/>
                <w:szCs w:val="20"/>
                <w:lang w:val="hr-HR" w:eastAsia="hr-HR"/>
              </w:rPr>
              <w:t>teretni automobil marke Peugeot Boxer 350 LH 2.2 HDI , godina proizvodnje 2004., reg.oznake ZG 7124 BA</w:t>
            </w:r>
          </w:p>
        </w:tc>
      </w:tr>
      <w:tr w:rsidR="00A73F7F" w:rsidRPr="00A73F7F" w:rsidTr="00A73F7F">
        <w:trPr>
          <w:trHeight w:val="420"/>
        </w:trPr>
        <w:tc>
          <w:tcPr>
            <w:tcW w:w="94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73F7F" w:rsidRPr="00A73F7F" w:rsidRDefault="00A73F7F" w:rsidP="00A73F7F">
            <w:pPr>
              <w:rPr>
                <w:sz w:val="20"/>
                <w:szCs w:val="20"/>
                <w:lang w:val="hr-HR" w:eastAsia="hr-HR"/>
              </w:rPr>
            </w:pPr>
            <w:r w:rsidRPr="00A73F7F">
              <w:rPr>
                <w:sz w:val="20"/>
                <w:szCs w:val="20"/>
                <w:lang w:val="hr-HR" w:eastAsia="hr-HR"/>
              </w:rPr>
              <w:t>teretni automobil marke Peugeot Partner 190 C 2.0 HDI , godina proizvodnje 2004., reg.oznake ZG 9128 EZ</w:t>
            </w:r>
          </w:p>
        </w:tc>
      </w:tr>
      <w:tr w:rsidR="00A73F7F" w:rsidRPr="00A73F7F" w:rsidTr="00A73F7F">
        <w:trPr>
          <w:trHeight w:val="420"/>
        </w:trPr>
        <w:tc>
          <w:tcPr>
            <w:tcW w:w="94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A73F7F" w:rsidRPr="00A73F7F" w:rsidRDefault="00A73F7F" w:rsidP="00A73F7F">
            <w:pPr>
              <w:rPr>
                <w:sz w:val="20"/>
                <w:szCs w:val="20"/>
                <w:lang w:val="hr-HR" w:eastAsia="hr-HR"/>
              </w:rPr>
            </w:pPr>
            <w:r w:rsidRPr="00A73F7F">
              <w:rPr>
                <w:sz w:val="20"/>
                <w:szCs w:val="20"/>
                <w:lang w:val="hr-HR" w:eastAsia="hr-HR"/>
              </w:rPr>
              <w:t>teretni automobil marke Peugeot Expert  2.0 HDI , godina proizvodnje 2004., reg.oznake ZG 4071 BH</w:t>
            </w:r>
          </w:p>
        </w:tc>
      </w:tr>
    </w:tbl>
    <w:p w:rsidR="00A73F7F" w:rsidRPr="001E1D94" w:rsidRDefault="00A73F7F" w:rsidP="001E1D94">
      <w:pPr>
        <w:spacing w:line="276" w:lineRule="auto"/>
        <w:jc w:val="both"/>
        <w:rPr>
          <w:rFonts w:eastAsia="Calibri"/>
          <w:lang w:val="hr-HR"/>
        </w:rPr>
      </w:pPr>
    </w:p>
    <w:p w:rsidR="001670BA" w:rsidRPr="001670BA" w:rsidRDefault="001670BA" w:rsidP="001670BA">
      <w:pPr>
        <w:spacing w:line="276" w:lineRule="auto"/>
        <w:jc w:val="both"/>
        <w:rPr>
          <w:rFonts w:eastAsia="Calibri"/>
          <w:b/>
          <w:lang w:val="hr-HR"/>
        </w:rPr>
      </w:pPr>
    </w:p>
    <w:p w:rsidR="001670BA" w:rsidRDefault="001670BA" w:rsidP="001670BA">
      <w:pPr>
        <w:spacing w:line="276" w:lineRule="auto"/>
        <w:jc w:val="both"/>
        <w:rPr>
          <w:rFonts w:eastAsia="Calibri"/>
          <w:b/>
          <w:lang w:val="hr-HR"/>
        </w:rPr>
      </w:pPr>
      <w:r w:rsidRPr="001670BA">
        <w:rPr>
          <w:rFonts w:eastAsia="Calibri"/>
          <w:b/>
          <w:lang w:val="hr-HR"/>
        </w:rPr>
        <w:t>1.3</w:t>
      </w:r>
      <w:r w:rsidR="001E1D94" w:rsidRPr="001E1D94">
        <w:rPr>
          <w:rFonts w:eastAsia="Calibri"/>
          <w:b/>
          <w:lang w:val="hr-HR"/>
        </w:rPr>
        <w:t xml:space="preserve">. </w:t>
      </w:r>
      <w:r w:rsidRPr="001670BA">
        <w:rPr>
          <w:rFonts w:eastAsia="Calibri"/>
          <w:b/>
          <w:lang w:val="hr-HR"/>
        </w:rPr>
        <w:t>NOVČANE TRAŽBINE</w:t>
      </w:r>
    </w:p>
    <w:p w:rsidR="001E1D94" w:rsidRDefault="001E1D94" w:rsidP="001670BA">
      <w:pPr>
        <w:spacing w:line="276" w:lineRule="auto"/>
        <w:jc w:val="both"/>
        <w:rPr>
          <w:rFonts w:eastAsia="Calibri"/>
          <w:b/>
          <w:lang w:val="hr-HR"/>
        </w:rPr>
      </w:pPr>
    </w:p>
    <w:p w:rsidR="001E1D94" w:rsidRDefault="00396B1A" w:rsidP="001670BA">
      <w:pPr>
        <w:spacing w:line="276" w:lineRule="auto"/>
        <w:jc w:val="both"/>
        <w:rPr>
          <w:rFonts w:eastAsia="Calibri"/>
          <w:b/>
          <w:lang w:val="hr-HR"/>
        </w:rPr>
      </w:pPr>
      <w:r>
        <w:rPr>
          <w:rFonts w:eastAsia="Calibri"/>
          <w:lang w:val="hr-HR"/>
        </w:rPr>
        <w:t>Dužnici stečajnog dužnika pozvani su na ispunjavanje obveza prema stečajnom dužniku.</w:t>
      </w:r>
    </w:p>
    <w:p w:rsidR="001E1D94" w:rsidRPr="001670BA" w:rsidRDefault="001E1D94" w:rsidP="001670BA">
      <w:pPr>
        <w:spacing w:line="276" w:lineRule="auto"/>
        <w:jc w:val="both"/>
        <w:rPr>
          <w:rFonts w:eastAsia="Calibri"/>
          <w:b/>
          <w:lang w:val="hr-HR"/>
        </w:rPr>
      </w:pPr>
    </w:p>
    <w:p w:rsidR="001670BA" w:rsidRDefault="001670BA" w:rsidP="001670BA">
      <w:pPr>
        <w:spacing w:line="276" w:lineRule="auto"/>
        <w:jc w:val="both"/>
        <w:rPr>
          <w:rFonts w:eastAsia="Calibri"/>
          <w:b/>
          <w:lang w:val="hr-HR"/>
        </w:rPr>
      </w:pPr>
      <w:r w:rsidRPr="001670BA">
        <w:rPr>
          <w:rFonts w:eastAsia="Calibri"/>
          <w:b/>
          <w:lang w:val="hr-HR"/>
        </w:rPr>
        <w:t>1.4. IMOVINSKA PRAVA</w:t>
      </w:r>
    </w:p>
    <w:p w:rsidR="00396B1A" w:rsidRDefault="00396B1A" w:rsidP="001670BA">
      <w:pPr>
        <w:spacing w:line="276" w:lineRule="auto"/>
        <w:jc w:val="both"/>
        <w:rPr>
          <w:rFonts w:eastAsia="Calibri"/>
          <w:b/>
          <w:lang w:val="hr-HR"/>
        </w:rPr>
      </w:pPr>
    </w:p>
    <w:p w:rsidR="00396B1A" w:rsidRPr="001670BA" w:rsidRDefault="00396B1A" w:rsidP="001670BA">
      <w:pPr>
        <w:spacing w:line="276" w:lineRule="auto"/>
        <w:jc w:val="both"/>
        <w:rPr>
          <w:rFonts w:eastAsia="Calibri"/>
          <w:lang w:val="hr-HR"/>
        </w:rPr>
      </w:pPr>
      <w:r w:rsidRPr="00396B1A">
        <w:rPr>
          <w:rFonts w:eastAsia="Calibri"/>
          <w:lang w:val="hr-HR"/>
        </w:rPr>
        <w:t>Dionice Bilokalnik holding d.d.</w:t>
      </w:r>
    </w:p>
    <w:p w:rsidR="001670BA" w:rsidRPr="001670BA" w:rsidRDefault="001670BA" w:rsidP="001670BA">
      <w:pPr>
        <w:spacing w:line="276" w:lineRule="auto"/>
        <w:jc w:val="both"/>
        <w:rPr>
          <w:rFonts w:eastAsia="Calibri"/>
          <w:b/>
          <w:lang w:val="hr-HR"/>
        </w:rPr>
      </w:pPr>
    </w:p>
    <w:p w:rsidR="001670BA" w:rsidRPr="001670BA" w:rsidRDefault="001670BA" w:rsidP="001670BA">
      <w:pPr>
        <w:pBdr>
          <w:bottom w:val="single" w:sz="4" w:space="1" w:color="auto"/>
        </w:pBdr>
        <w:spacing w:line="276" w:lineRule="auto"/>
        <w:jc w:val="both"/>
        <w:rPr>
          <w:rFonts w:eastAsia="Calibri"/>
          <w:b/>
          <w:lang w:val="hr-HR"/>
        </w:rPr>
      </w:pPr>
      <w:r w:rsidRPr="001670BA">
        <w:rPr>
          <w:rFonts w:eastAsia="Calibri"/>
          <w:b/>
          <w:lang w:val="hr-HR"/>
        </w:rPr>
        <w:t>2.PRAVNI PREDMETI (sudski sprorovi)</w:t>
      </w:r>
    </w:p>
    <w:p w:rsidR="001670BA" w:rsidRDefault="001670BA" w:rsidP="001670BA">
      <w:pPr>
        <w:spacing w:line="276" w:lineRule="auto"/>
        <w:jc w:val="both"/>
        <w:rPr>
          <w:rFonts w:eastAsia="Calibri"/>
          <w:b/>
          <w:lang w:val="hr-HR"/>
        </w:rPr>
      </w:pPr>
    </w:p>
    <w:p w:rsidR="00396B1A" w:rsidRPr="00396B1A" w:rsidRDefault="00396B1A" w:rsidP="00396B1A">
      <w:pPr>
        <w:rPr>
          <w:rFonts w:eastAsia="Calibri"/>
          <w:lang w:val="hr-HR"/>
        </w:rPr>
      </w:pPr>
      <w:r w:rsidRPr="00396B1A">
        <w:rPr>
          <w:rFonts w:eastAsia="Calibri"/>
          <w:lang w:val="hr-HR"/>
        </w:rPr>
        <w:t>Potraživanja od kupaca su poslana na utuženje.</w:t>
      </w:r>
    </w:p>
    <w:p w:rsidR="00396B1A" w:rsidRPr="00396B1A" w:rsidRDefault="00396B1A" w:rsidP="001670BA">
      <w:pPr>
        <w:spacing w:line="276" w:lineRule="auto"/>
        <w:jc w:val="both"/>
        <w:rPr>
          <w:rFonts w:eastAsia="Calibri"/>
          <w:lang w:val="hr-HR"/>
        </w:rPr>
      </w:pPr>
    </w:p>
    <w:p w:rsidR="00396B1A" w:rsidRDefault="00396B1A" w:rsidP="001670BA">
      <w:pPr>
        <w:spacing w:line="276" w:lineRule="auto"/>
        <w:jc w:val="both"/>
        <w:rPr>
          <w:rFonts w:eastAsia="Calibri"/>
          <w:b/>
          <w:lang w:val="hr-HR"/>
        </w:rPr>
      </w:pPr>
    </w:p>
    <w:p w:rsidR="00396B1A" w:rsidRPr="001670BA" w:rsidRDefault="00396B1A" w:rsidP="001670BA">
      <w:pPr>
        <w:spacing w:line="276" w:lineRule="auto"/>
        <w:jc w:val="both"/>
        <w:rPr>
          <w:rFonts w:eastAsia="Calibri"/>
          <w:b/>
          <w:lang w:val="hr-HR"/>
        </w:rPr>
      </w:pPr>
    </w:p>
    <w:p w:rsidR="001670BA" w:rsidRPr="001670BA" w:rsidRDefault="001670BA" w:rsidP="001670BA">
      <w:pPr>
        <w:pBdr>
          <w:bottom w:val="single" w:sz="4" w:space="1" w:color="auto"/>
        </w:pBdr>
        <w:spacing w:line="276" w:lineRule="auto"/>
        <w:jc w:val="both"/>
        <w:rPr>
          <w:rFonts w:eastAsia="Calibri"/>
          <w:b/>
          <w:lang w:val="hr-HR"/>
        </w:rPr>
      </w:pPr>
      <w:r w:rsidRPr="001670BA">
        <w:rPr>
          <w:rFonts w:eastAsia="Calibri"/>
          <w:b/>
          <w:lang w:val="hr-HR"/>
        </w:rPr>
        <w:t>3. FINANCIJSKO IZVJEŠĆE</w:t>
      </w:r>
    </w:p>
    <w:p w:rsidR="00396B1A" w:rsidRDefault="00396B1A" w:rsidP="001670BA">
      <w:pPr>
        <w:spacing w:line="276" w:lineRule="auto"/>
        <w:jc w:val="both"/>
        <w:rPr>
          <w:rFonts w:eastAsia="Calibri"/>
          <w:b/>
          <w:lang w:val="hr-HR"/>
        </w:rPr>
      </w:pPr>
    </w:p>
    <w:p w:rsidR="00396B1A" w:rsidRDefault="00396B1A" w:rsidP="001670BA">
      <w:pPr>
        <w:spacing w:line="276" w:lineRule="auto"/>
        <w:jc w:val="both"/>
        <w:rPr>
          <w:rFonts w:eastAsia="Calibri"/>
          <w:b/>
          <w:lang w:val="hr-HR"/>
        </w:rPr>
      </w:pPr>
    </w:p>
    <w:p w:rsidR="001670BA" w:rsidRPr="008E79CB" w:rsidRDefault="00396B1A" w:rsidP="001670BA">
      <w:pPr>
        <w:spacing w:line="276" w:lineRule="auto"/>
        <w:jc w:val="both"/>
        <w:rPr>
          <w:rFonts w:eastAsia="Calibri"/>
          <w:lang w:val="hr-HR"/>
        </w:rPr>
      </w:pPr>
      <w:r w:rsidRPr="008E79CB">
        <w:rPr>
          <w:rFonts w:eastAsia="Calibri"/>
          <w:lang w:val="hr-HR"/>
        </w:rPr>
        <w:t xml:space="preserve">3.1. </w:t>
      </w:r>
      <w:r w:rsidR="001670BA" w:rsidRPr="008E79CB">
        <w:rPr>
          <w:rFonts w:eastAsia="Calibri"/>
          <w:lang w:val="hr-HR"/>
        </w:rPr>
        <w:t>Prihod</w:t>
      </w:r>
      <w:r w:rsidRPr="008E79CB">
        <w:rPr>
          <w:rFonts w:eastAsia="Calibri"/>
          <w:lang w:val="hr-HR"/>
        </w:rPr>
        <w:t>………………………………………………………………………………………….…0,00kn</w:t>
      </w:r>
    </w:p>
    <w:p w:rsidR="003268A9" w:rsidRPr="008E79CB" w:rsidRDefault="00396B1A" w:rsidP="001670BA">
      <w:pPr>
        <w:spacing w:line="276" w:lineRule="auto"/>
        <w:jc w:val="both"/>
        <w:rPr>
          <w:rFonts w:eastAsia="Calibri"/>
          <w:lang w:val="hr-HR"/>
        </w:rPr>
      </w:pPr>
      <w:r w:rsidRPr="008E79CB">
        <w:rPr>
          <w:rFonts w:eastAsia="Calibri"/>
          <w:lang w:val="hr-HR"/>
        </w:rPr>
        <w:t xml:space="preserve">3.2. </w:t>
      </w:r>
      <w:r w:rsidR="001670BA" w:rsidRPr="008E79CB">
        <w:rPr>
          <w:rFonts w:eastAsia="Calibri"/>
          <w:lang w:val="hr-HR"/>
        </w:rPr>
        <w:t>Rashod</w:t>
      </w:r>
      <w:r w:rsidRPr="008E79CB">
        <w:rPr>
          <w:rFonts w:eastAsia="Calibri"/>
          <w:lang w:val="hr-HR"/>
        </w:rPr>
        <w:t>………………………………………………………………………</w:t>
      </w:r>
      <w:r w:rsidR="003268A9" w:rsidRPr="008E79CB">
        <w:rPr>
          <w:rFonts w:eastAsia="Calibri"/>
          <w:lang w:val="hr-HR"/>
        </w:rPr>
        <w:t>……</w:t>
      </w:r>
      <w:r w:rsidRPr="008E79CB">
        <w:rPr>
          <w:rFonts w:eastAsia="Calibri"/>
          <w:lang w:val="hr-HR"/>
        </w:rPr>
        <w:t>…</w:t>
      </w:r>
      <w:r w:rsidR="003268A9" w:rsidRPr="008E79CB">
        <w:rPr>
          <w:rFonts w:eastAsia="Calibri"/>
          <w:lang w:val="hr-HR"/>
        </w:rPr>
        <w:t>……..16.590,00 kn</w:t>
      </w:r>
    </w:p>
    <w:p w:rsidR="003268A9" w:rsidRPr="008E79CB" w:rsidRDefault="003268A9" w:rsidP="001670BA">
      <w:pPr>
        <w:spacing w:line="276" w:lineRule="auto"/>
        <w:jc w:val="both"/>
        <w:rPr>
          <w:rFonts w:eastAsia="Calibri"/>
          <w:lang w:val="hr-HR"/>
        </w:rPr>
      </w:pPr>
    </w:p>
    <w:p w:rsidR="003268A9" w:rsidRPr="008E79CB" w:rsidRDefault="003268A9" w:rsidP="003268A9">
      <w:pPr>
        <w:pStyle w:val="Odlomakpopisa"/>
        <w:numPr>
          <w:ilvl w:val="0"/>
          <w:numId w:val="19"/>
        </w:numPr>
        <w:spacing w:line="276" w:lineRule="auto"/>
        <w:jc w:val="both"/>
        <w:rPr>
          <w:rFonts w:eastAsia="Calibri"/>
          <w:lang w:val="hr-HR"/>
        </w:rPr>
      </w:pPr>
      <w:r w:rsidRPr="008E79CB">
        <w:rPr>
          <w:rFonts w:eastAsia="Calibri"/>
          <w:lang w:val="hr-HR"/>
        </w:rPr>
        <w:t>Troška radnik 10.590,00 kn</w:t>
      </w:r>
    </w:p>
    <w:p w:rsidR="003268A9" w:rsidRPr="008E79CB" w:rsidRDefault="003268A9" w:rsidP="003268A9">
      <w:pPr>
        <w:pStyle w:val="Odlomakpopisa"/>
        <w:numPr>
          <w:ilvl w:val="0"/>
          <w:numId w:val="19"/>
        </w:numPr>
        <w:spacing w:line="276" w:lineRule="auto"/>
        <w:jc w:val="both"/>
        <w:rPr>
          <w:rFonts w:eastAsia="Calibri"/>
          <w:lang w:val="hr-HR"/>
        </w:rPr>
      </w:pPr>
      <w:r w:rsidRPr="008E79CB">
        <w:rPr>
          <w:rFonts w:eastAsia="Calibri"/>
          <w:lang w:val="hr-HR"/>
        </w:rPr>
        <w:t>Trošak računovodstva 6.000,00 kn</w:t>
      </w:r>
    </w:p>
    <w:p w:rsidR="003268A9" w:rsidRPr="008E79CB" w:rsidRDefault="003268A9" w:rsidP="001670BA">
      <w:pPr>
        <w:spacing w:line="276" w:lineRule="auto"/>
        <w:jc w:val="both"/>
        <w:rPr>
          <w:rFonts w:eastAsia="Calibri"/>
          <w:lang w:val="hr-HR"/>
        </w:rPr>
      </w:pPr>
    </w:p>
    <w:p w:rsidR="001670BA" w:rsidRPr="008E79CB" w:rsidRDefault="001670BA" w:rsidP="001670BA">
      <w:pPr>
        <w:spacing w:line="276" w:lineRule="auto"/>
        <w:jc w:val="both"/>
        <w:rPr>
          <w:rFonts w:eastAsia="Calibri"/>
          <w:lang w:val="hr-HR"/>
        </w:rPr>
      </w:pPr>
    </w:p>
    <w:p w:rsidR="001670BA" w:rsidRPr="008E79CB" w:rsidRDefault="00396B1A" w:rsidP="001670BA">
      <w:pPr>
        <w:spacing w:line="276" w:lineRule="auto"/>
        <w:jc w:val="both"/>
        <w:rPr>
          <w:rFonts w:eastAsia="Calibri"/>
          <w:lang w:val="hr-HR"/>
        </w:rPr>
      </w:pPr>
      <w:r w:rsidRPr="008E79CB">
        <w:rPr>
          <w:rFonts w:eastAsia="Calibri"/>
          <w:lang w:val="hr-HR"/>
        </w:rPr>
        <w:t>3.</w:t>
      </w:r>
      <w:r w:rsidR="00792D8B" w:rsidRPr="008E79CB">
        <w:rPr>
          <w:rFonts w:eastAsia="Calibri"/>
          <w:lang w:val="hr-HR"/>
        </w:rPr>
        <w:t>3</w:t>
      </w:r>
      <w:r w:rsidRPr="008E79CB">
        <w:rPr>
          <w:rFonts w:eastAsia="Calibri"/>
          <w:lang w:val="hr-HR"/>
        </w:rPr>
        <w:t xml:space="preserve">. </w:t>
      </w:r>
      <w:r w:rsidR="001670BA" w:rsidRPr="008E79CB">
        <w:rPr>
          <w:rFonts w:eastAsia="Calibri"/>
          <w:lang w:val="hr-HR"/>
        </w:rPr>
        <w:t xml:space="preserve">Novčana sredstva na žiro-računu i blagajni </w:t>
      </w:r>
      <w:r w:rsidRPr="008E79CB">
        <w:rPr>
          <w:rFonts w:eastAsia="Calibri"/>
          <w:lang w:val="hr-HR"/>
        </w:rPr>
        <w:t>…………………………………………………..0,00kn</w:t>
      </w:r>
    </w:p>
    <w:p w:rsidR="001670BA" w:rsidRPr="001670BA" w:rsidRDefault="001670BA" w:rsidP="001670BA">
      <w:pPr>
        <w:spacing w:line="276" w:lineRule="auto"/>
        <w:jc w:val="both"/>
        <w:rPr>
          <w:rFonts w:eastAsia="Calibri"/>
          <w:b/>
          <w:lang w:val="hr-HR"/>
        </w:rPr>
      </w:pPr>
    </w:p>
    <w:p w:rsidR="00436842" w:rsidRDefault="00436842" w:rsidP="001670BA">
      <w:pPr>
        <w:spacing w:line="276" w:lineRule="auto"/>
        <w:jc w:val="both"/>
        <w:rPr>
          <w:rFonts w:eastAsia="Calibri"/>
          <w:b/>
          <w:lang w:val="hr-HR"/>
        </w:rPr>
      </w:pPr>
    </w:p>
    <w:p w:rsidR="00792D8B" w:rsidRPr="001670BA" w:rsidRDefault="00792D8B" w:rsidP="001670BA">
      <w:pPr>
        <w:spacing w:line="276" w:lineRule="auto"/>
        <w:jc w:val="both"/>
        <w:rPr>
          <w:rFonts w:eastAsia="Calibri"/>
          <w:b/>
          <w:lang w:val="hr-HR"/>
        </w:rPr>
      </w:pPr>
    </w:p>
    <w:p w:rsidR="001670BA" w:rsidRPr="001670BA" w:rsidRDefault="00792D8B" w:rsidP="001670BA">
      <w:pPr>
        <w:pBdr>
          <w:bottom w:val="single" w:sz="4" w:space="1" w:color="auto"/>
        </w:pBdr>
        <w:spacing w:line="276" w:lineRule="auto"/>
        <w:jc w:val="both"/>
        <w:rPr>
          <w:rFonts w:eastAsia="Calibri"/>
          <w:b/>
          <w:lang w:val="hr-HR"/>
        </w:rPr>
      </w:pPr>
      <w:r>
        <w:rPr>
          <w:rFonts w:eastAsia="Calibri"/>
          <w:b/>
          <w:lang w:val="hr-HR"/>
        </w:rPr>
        <w:t>4</w:t>
      </w:r>
      <w:r w:rsidR="001670BA" w:rsidRPr="001670BA">
        <w:rPr>
          <w:rFonts w:eastAsia="Calibri"/>
          <w:b/>
          <w:lang w:val="hr-HR"/>
        </w:rPr>
        <w:t>.UTVRĐENE OBVEZE U STEČAJNOG DUŽNIKA - PASIVA</w:t>
      </w:r>
    </w:p>
    <w:p w:rsidR="00436842" w:rsidRDefault="00436842" w:rsidP="001670BA">
      <w:pPr>
        <w:spacing w:line="276" w:lineRule="auto"/>
        <w:jc w:val="both"/>
        <w:rPr>
          <w:rFonts w:eastAsia="Calibri"/>
          <w:b/>
          <w:lang w:val="hr-HR"/>
        </w:rPr>
      </w:pPr>
    </w:p>
    <w:p w:rsidR="00436842" w:rsidRDefault="00436842" w:rsidP="001670BA">
      <w:pPr>
        <w:spacing w:line="276" w:lineRule="auto"/>
        <w:jc w:val="both"/>
        <w:rPr>
          <w:rFonts w:eastAsia="Calibri"/>
          <w:b/>
          <w:lang w:val="hr-HR"/>
        </w:rPr>
      </w:pPr>
    </w:p>
    <w:p w:rsidR="001670BA" w:rsidRPr="001E1D94" w:rsidRDefault="0055398A" w:rsidP="001670BA">
      <w:pPr>
        <w:spacing w:line="276" w:lineRule="auto"/>
        <w:jc w:val="both"/>
        <w:rPr>
          <w:rFonts w:eastAsia="Calibri"/>
          <w:b/>
          <w:lang w:val="hr-HR"/>
        </w:rPr>
      </w:pPr>
      <w:r>
        <w:rPr>
          <w:rFonts w:eastAsia="Calibri"/>
          <w:b/>
          <w:lang w:val="hr-HR"/>
        </w:rPr>
        <w:t xml:space="preserve"> </w:t>
      </w:r>
      <w:r w:rsidR="00792D8B">
        <w:rPr>
          <w:rFonts w:eastAsia="Calibri"/>
          <w:b/>
          <w:lang w:val="hr-HR"/>
        </w:rPr>
        <w:t xml:space="preserve">Utvrđene </w:t>
      </w:r>
      <w:r w:rsidR="001670BA" w:rsidRPr="001670BA">
        <w:rPr>
          <w:rFonts w:eastAsia="Calibri"/>
          <w:b/>
          <w:lang w:val="hr-HR"/>
        </w:rPr>
        <w:t xml:space="preserve">tražbine stečajnog dužnika </w:t>
      </w:r>
    </w:p>
    <w:p w:rsidR="001E1D94" w:rsidRPr="001E1D94" w:rsidRDefault="001E1D94" w:rsidP="001670BA">
      <w:pPr>
        <w:spacing w:line="276" w:lineRule="auto"/>
        <w:jc w:val="both"/>
        <w:rPr>
          <w:rFonts w:eastAsia="Calibri"/>
          <w:b/>
          <w:lang w:val="hr-HR"/>
        </w:rPr>
      </w:pPr>
    </w:p>
    <w:p w:rsidR="001E1D94" w:rsidRPr="001E1D94" w:rsidRDefault="001E1D94" w:rsidP="001E1D94">
      <w:pPr>
        <w:spacing w:line="276" w:lineRule="auto"/>
        <w:jc w:val="both"/>
        <w:rPr>
          <w:rFonts w:eastAsia="Calibri"/>
          <w:lang w:val="hr-HR"/>
        </w:rPr>
      </w:pPr>
      <w:r w:rsidRPr="001E1D94">
        <w:rPr>
          <w:rFonts w:eastAsia="Calibri"/>
          <w:lang w:val="hr-HR"/>
        </w:rPr>
        <w:t xml:space="preserve">- 8 vjerovnik 1.višeg isplatnog reda u iznosu od 754.944,21kn . </w:t>
      </w:r>
    </w:p>
    <w:p w:rsidR="001E1D94" w:rsidRPr="001E1D94" w:rsidRDefault="001E1D94" w:rsidP="001E1D94">
      <w:pPr>
        <w:spacing w:line="276" w:lineRule="auto"/>
        <w:jc w:val="both"/>
        <w:rPr>
          <w:rFonts w:eastAsia="Calibri"/>
          <w:lang w:val="hr-HR"/>
        </w:rPr>
      </w:pPr>
      <w:r w:rsidRPr="001E1D94">
        <w:rPr>
          <w:rFonts w:eastAsia="Calibri"/>
          <w:lang w:val="hr-HR"/>
        </w:rPr>
        <w:t xml:space="preserve">- 9 vjerovnika 2.višeg isplatnog reda u iznosu od 1.265.601,26 kn. </w:t>
      </w:r>
    </w:p>
    <w:p w:rsidR="001E1D94" w:rsidRPr="001E1D94" w:rsidRDefault="001E1D94" w:rsidP="001E1D94">
      <w:pPr>
        <w:spacing w:line="276" w:lineRule="auto"/>
        <w:jc w:val="both"/>
        <w:rPr>
          <w:rFonts w:eastAsia="Calibri"/>
          <w:lang w:val="hr-HR"/>
        </w:rPr>
      </w:pPr>
    </w:p>
    <w:p w:rsidR="001E1D94" w:rsidRPr="001E1D94" w:rsidRDefault="001E1D94" w:rsidP="001E1D94">
      <w:pPr>
        <w:spacing w:line="276" w:lineRule="auto"/>
        <w:jc w:val="both"/>
        <w:rPr>
          <w:rFonts w:eastAsia="Calibri"/>
          <w:lang w:val="hr-HR"/>
        </w:rPr>
      </w:pPr>
      <w:r w:rsidRPr="001E1D94">
        <w:rPr>
          <w:rFonts w:eastAsia="Calibri"/>
          <w:lang w:val="hr-HR"/>
        </w:rPr>
        <w:t xml:space="preserve">Ukupno je 16 vjerovnika prvog i drugog višeg isplatnog reda prijavilo svoju tražbinu. Priznate su sve tražbine 1.višeg i 2.višeg isplatnog reda u cjelokupnom iznosu od 2.020.545,47kn..  </w:t>
      </w:r>
    </w:p>
    <w:p w:rsidR="001E1D94" w:rsidRPr="001E1D94" w:rsidRDefault="001E1D94" w:rsidP="001E1D94">
      <w:pPr>
        <w:spacing w:line="276" w:lineRule="auto"/>
        <w:jc w:val="both"/>
        <w:rPr>
          <w:rFonts w:eastAsia="Calibri"/>
          <w:lang w:val="hr-HR"/>
        </w:rPr>
      </w:pPr>
    </w:p>
    <w:p w:rsidR="001670BA" w:rsidRDefault="001670BA" w:rsidP="001670BA">
      <w:pPr>
        <w:spacing w:line="276" w:lineRule="auto"/>
        <w:jc w:val="both"/>
        <w:rPr>
          <w:rFonts w:eastAsia="Calibri"/>
          <w:b/>
          <w:lang w:val="hr-HR"/>
        </w:rPr>
      </w:pPr>
      <w:r w:rsidRPr="001670BA">
        <w:rPr>
          <w:rFonts w:eastAsia="Calibri"/>
          <w:b/>
          <w:lang w:val="hr-HR"/>
        </w:rPr>
        <w:t>Planirani troškovi z</w:t>
      </w:r>
      <w:r w:rsidR="002707E1">
        <w:rPr>
          <w:rFonts w:eastAsia="Calibri"/>
          <w:b/>
          <w:lang w:val="hr-HR"/>
        </w:rPr>
        <w:t>a naredno tromjesečno razdoblje</w:t>
      </w:r>
    </w:p>
    <w:p w:rsidR="002707E1" w:rsidRDefault="002707E1" w:rsidP="001670BA">
      <w:pPr>
        <w:spacing w:line="276" w:lineRule="auto"/>
        <w:jc w:val="both"/>
        <w:rPr>
          <w:rFonts w:eastAsia="Calibri"/>
          <w:b/>
          <w:lang w:val="hr-HR"/>
        </w:rPr>
      </w:pPr>
    </w:p>
    <w:p w:rsidR="002707E1" w:rsidRPr="001670BA" w:rsidRDefault="00310CA9" w:rsidP="001670BA">
      <w:pPr>
        <w:spacing w:line="276" w:lineRule="auto"/>
        <w:jc w:val="both"/>
        <w:rPr>
          <w:rFonts w:eastAsia="Calibri"/>
          <w:b/>
          <w:lang w:val="hr-HR"/>
        </w:rPr>
      </w:pPr>
      <w:r w:rsidRPr="00310CA9">
        <w:rPr>
          <w:rFonts w:eastAsia="Calibri"/>
          <w:noProof/>
          <w:lang w:val="hr-HR" w:eastAsia="hr-HR"/>
        </w:rPr>
        <w:drawing>
          <wp:inline distT="0" distB="0" distL="0" distR="0" wp14:anchorId="102FDC15" wp14:editId="171AD0B9">
            <wp:extent cx="6570980" cy="27435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0980" cy="2743556"/>
                    </a:xfrm>
                    <a:prstGeom prst="rect">
                      <a:avLst/>
                    </a:prstGeom>
                    <a:noFill/>
                    <a:ln>
                      <a:noFill/>
                    </a:ln>
                  </pic:spPr>
                </pic:pic>
              </a:graphicData>
            </a:graphic>
          </wp:inline>
        </w:drawing>
      </w:r>
    </w:p>
    <w:p w:rsidR="001670BA" w:rsidRPr="001670BA" w:rsidRDefault="001670BA" w:rsidP="001670BA">
      <w:pPr>
        <w:spacing w:line="276" w:lineRule="auto"/>
        <w:jc w:val="both"/>
        <w:rPr>
          <w:rFonts w:eastAsia="Calibri"/>
          <w:b/>
          <w:lang w:val="hr-HR"/>
        </w:rPr>
      </w:pPr>
    </w:p>
    <w:p w:rsidR="001670BA" w:rsidRPr="001670BA" w:rsidRDefault="001670BA" w:rsidP="001670BA">
      <w:pPr>
        <w:pBdr>
          <w:bottom w:val="single" w:sz="4" w:space="1" w:color="auto"/>
        </w:pBdr>
        <w:spacing w:line="276" w:lineRule="auto"/>
        <w:jc w:val="both"/>
        <w:rPr>
          <w:rFonts w:eastAsia="Calibri"/>
          <w:b/>
          <w:lang w:val="hr-HR"/>
        </w:rPr>
      </w:pPr>
      <w:r w:rsidRPr="001670BA">
        <w:rPr>
          <w:rFonts w:eastAsia="Calibri"/>
          <w:b/>
          <w:lang w:val="hr-HR"/>
        </w:rPr>
        <w:t>6. RADNJE KOJE JE PODUZEO STEČAJNI UPRAVITELJ</w:t>
      </w:r>
    </w:p>
    <w:p w:rsidR="001670BA" w:rsidRPr="001E1D94" w:rsidRDefault="001670BA" w:rsidP="001670BA">
      <w:pPr>
        <w:spacing w:line="276" w:lineRule="auto"/>
        <w:jc w:val="both"/>
        <w:rPr>
          <w:rFonts w:eastAsia="Calibri"/>
          <w:b/>
          <w:lang w:val="hr-HR"/>
        </w:rPr>
      </w:pPr>
    </w:p>
    <w:p w:rsidR="001670BA" w:rsidRPr="001E1D94" w:rsidRDefault="001670BA" w:rsidP="001670BA">
      <w:pPr>
        <w:spacing w:line="276" w:lineRule="auto"/>
        <w:jc w:val="both"/>
        <w:rPr>
          <w:rFonts w:eastAsia="Calibri"/>
          <w:lang w:val="hr-HR"/>
        </w:rPr>
      </w:pPr>
      <w:r w:rsidRPr="00436842">
        <w:rPr>
          <w:rFonts w:eastAsia="Calibri"/>
          <w:lang w:val="hr-HR"/>
        </w:rPr>
        <w:t>1.</w:t>
      </w:r>
      <w:r w:rsidRPr="001E1D94">
        <w:rPr>
          <w:rFonts w:eastAsia="Calibri"/>
          <w:lang w:val="hr-HR"/>
        </w:rPr>
        <w:tab/>
        <w:t>Preuzet je stari žig dužnika te napravljen novi s oznakom „u stečaju“</w:t>
      </w:r>
    </w:p>
    <w:p w:rsidR="001670BA" w:rsidRPr="001E1D94" w:rsidRDefault="001670BA" w:rsidP="001670BA">
      <w:pPr>
        <w:spacing w:line="276" w:lineRule="auto"/>
        <w:jc w:val="both"/>
        <w:rPr>
          <w:rFonts w:eastAsia="Calibri"/>
          <w:lang w:val="hr-HR"/>
        </w:rPr>
      </w:pPr>
      <w:r w:rsidRPr="001E1D94">
        <w:rPr>
          <w:rFonts w:eastAsia="Calibri"/>
          <w:lang w:val="hr-HR"/>
        </w:rPr>
        <w:t>2.</w:t>
      </w:r>
      <w:r w:rsidRPr="001E1D94">
        <w:rPr>
          <w:rFonts w:eastAsia="Calibri"/>
          <w:lang w:val="hr-HR"/>
        </w:rPr>
        <w:tab/>
        <w:t>Dužnik je pri Državnom zavodu za statistiku razvrstan po obavijesti</w:t>
      </w:r>
    </w:p>
    <w:p w:rsidR="001670BA" w:rsidRPr="001E1D94" w:rsidRDefault="001670BA" w:rsidP="001670BA">
      <w:pPr>
        <w:spacing w:line="276" w:lineRule="auto"/>
        <w:jc w:val="both"/>
        <w:rPr>
          <w:rFonts w:eastAsia="Calibri"/>
          <w:lang w:val="hr-HR"/>
        </w:rPr>
      </w:pPr>
      <w:r w:rsidRPr="001E1D94">
        <w:rPr>
          <w:rFonts w:eastAsia="Calibri"/>
          <w:lang w:val="hr-HR"/>
        </w:rPr>
        <w:t>3.</w:t>
      </w:r>
      <w:r w:rsidRPr="001E1D94">
        <w:rPr>
          <w:rFonts w:eastAsia="Calibri"/>
          <w:lang w:val="hr-HR"/>
        </w:rPr>
        <w:tab/>
        <w:t>Zatvoreni su stari žiro-računi i otvoren novi poslovni račun</w:t>
      </w:r>
    </w:p>
    <w:p w:rsidR="001670BA" w:rsidRPr="001E1D94" w:rsidRDefault="001670BA" w:rsidP="001670BA">
      <w:pPr>
        <w:spacing w:line="276" w:lineRule="auto"/>
        <w:jc w:val="both"/>
        <w:rPr>
          <w:rFonts w:eastAsia="Calibri"/>
          <w:lang w:val="hr-HR"/>
        </w:rPr>
      </w:pPr>
      <w:r w:rsidRPr="001E1D94">
        <w:rPr>
          <w:rFonts w:eastAsia="Calibri"/>
          <w:lang w:val="hr-HR"/>
        </w:rPr>
        <w:t>4.</w:t>
      </w:r>
      <w:r w:rsidRPr="001E1D94">
        <w:rPr>
          <w:rFonts w:eastAsia="Calibri"/>
          <w:lang w:val="hr-HR"/>
        </w:rPr>
        <w:tab/>
        <w:t xml:space="preserve">Predan je ovjerovljeni potpis stečajne upraviteljice na registarski spis </w:t>
      </w:r>
    </w:p>
    <w:p w:rsidR="001670BA" w:rsidRPr="001E1D94" w:rsidRDefault="001670BA" w:rsidP="001670BA">
      <w:pPr>
        <w:spacing w:line="276" w:lineRule="auto"/>
        <w:jc w:val="both"/>
        <w:rPr>
          <w:rFonts w:eastAsia="Calibri"/>
          <w:lang w:val="hr-HR"/>
        </w:rPr>
      </w:pPr>
      <w:r w:rsidRPr="001E1D94">
        <w:rPr>
          <w:rFonts w:eastAsia="Calibri"/>
          <w:lang w:val="hr-HR"/>
        </w:rPr>
        <w:t>5.</w:t>
      </w:r>
      <w:r w:rsidRPr="001E1D94">
        <w:rPr>
          <w:rFonts w:eastAsia="Calibri"/>
          <w:lang w:val="hr-HR"/>
        </w:rPr>
        <w:tab/>
        <w:t>Preuzeta je poslovna dokumentacija</w:t>
      </w:r>
    </w:p>
    <w:p w:rsidR="001670BA" w:rsidRPr="001E1D94" w:rsidRDefault="001670BA" w:rsidP="001670BA">
      <w:pPr>
        <w:spacing w:line="276" w:lineRule="auto"/>
        <w:jc w:val="both"/>
        <w:rPr>
          <w:rFonts w:eastAsia="Calibri"/>
          <w:lang w:val="hr-HR"/>
        </w:rPr>
      </w:pPr>
      <w:r w:rsidRPr="001E1D94">
        <w:rPr>
          <w:rFonts w:eastAsia="Calibri"/>
          <w:lang w:val="hr-HR"/>
        </w:rPr>
        <w:t>6.</w:t>
      </w:r>
      <w:r w:rsidRPr="001E1D94">
        <w:rPr>
          <w:rFonts w:eastAsia="Calibri"/>
          <w:lang w:val="hr-HR"/>
        </w:rPr>
        <w:tab/>
        <w:t xml:space="preserve">Preuzeti su poslovni pečati </w:t>
      </w:r>
    </w:p>
    <w:p w:rsidR="001670BA" w:rsidRPr="001E1D94" w:rsidRDefault="001670BA" w:rsidP="001670BA">
      <w:pPr>
        <w:spacing w:line="276" w:lineRule="auto"/>
        <w:jc w:val="both"/>
        <w:rPr>
          <w:rFonts w:eastAsia="Calibri"/>
          <w:lang w:val="hr-HR"/>
        </w:rPr>
      </w:pPr>
      <w:r w:rsidRPr="001E1D94">
        <w:rPr>
          <w:rFonts w:eastAsia="Calibri"/>
          <w:lang w:val="hr-HR"/>
        </w:rPr>
        <w:t>7.</w:t>
      </w:r>
      <w:r w:rsidRPr="001E1D94">
        <w:rPr>
          <w:rFonts w:eastAsia="Calibri"/>
          <w:lang w:val="hr-HR"/>
        </w:rPr>
        <w:tab/>
        <w:t>Napravljena je inventura pokretnina</w:t>
      </w:r>
    </w:p>
    <w:p w:rsidR="001670BA" w:rsidRPr="001E1D94" w:rsidRDefault="001670BA" w:rsidP="001670BA">
      <w:pPr>
        <w:spacing w:line="276" w:lineRule="auto"/>
        <w:jc w:val="both"/>
        <w:rPr>
          <w:rFonts w:eastAsia="Calibri"/>
          <w:lang w:val="hr-HR"/>
        </w:rPr>
      </w:pPr>
      <w:r w:rsidRPr="001E1D94">
        <w:rPr>
          <w:rFonts w:eastAsia="Calibri"/>
          <w:lang w:val="hr-HR"/>
        </w:rPr>
        <w:t>8.</w:t>
      </w:r>
      <w:r w:rsidRPr="001E1D94">
        <w:rPr>
          <w:rFonts w:eastAsia="Calibri"/>
          <w:lang w:val="hr-HR"/>
        </w:rPr>
        <w:tab/>
        <w:t>S jednim od zaposlenika sklopljen je Ugovor o radu na tri mjeseca</w:t>
      </w:r>
    </w:p>
    <w:p w:rsidR="001670BA" w:rsidRPr="001E1D94" w:rsidRDefault="001670BA" w:rsidP="001670BA">
      <w:pPr>
        <w:spacing w:line="276" w:lineRule="auto"/>
        <w:jc w:val="both"/>
        <w:rPr>
          <w:rFonts w:eastAsia="Calibri"/>
          <w:lang w:val="hr-HR"/>
        </w:rPr>
      </w:pPr>
      <w:r w:rsidRPr="001E1D94">
        <w:rPr>
          <w:rFonts w:eastAsia="Calibri"/>
          <w:lang w:val="hr-HR"/>
        </w:rPr>
        <w:t>9.</w:t>
      </w:r>
      <w:r w:rsidRPr="001E1D94">
        <w:rPr>
          <w:rFonts w:eastAsia="Calibri"/>
          <w:lang w:val="hr-HR"/>
        </w:rPr>
        <w:tab/>
        <w:t>Izvršen je uvid u poslovanje stečajnog dužnika</w:t>
      </w:r>
    </w:p>
    <w:p w:rsidR="001670BA" w:rsidRPr="001E1D94" w:rsidRDefault="001670BA" w:rsidP="001670BA">
      <w:pPr>
        <w:spacing w:line="276" w:lineRule="auto"/>
        <w:jc w:val="both"/>
        <w:rPr>
          <w:rFonts w:eastAsia="Calibri"/>
          <w:lang w:val="hr-HR"/>
        </w:rPr>
      </w:pPr>
      <w:r w:rsidRPr="001E1D94">
        <w:rPr>
          <w:rFonts w:eastAsia="Calibri"/>
          <w:lang w:val="hr-HR"/>
        </w:rPr>
        <w:t>10.</w:t>
      </w:r>
      <w:r w:rsidRPr="001E1D94">
        <w:rPr>
          <w:rFonts w:eastAsia="Calibri"/>
          <w:lang w:val="hr-HR"/>
        </w:rPr>
        <w:tab/>
        <w:t>Dužnici dužnika pozvani su da u što kraćem roku izvrše obvezu plaćanja  prema stečajnom dužniku</w:t>
      </w:r>
    </w:p>
    <w:p w:rsidR="001670BA" w:rsidRPr="001E1D94" w:rsidRDefault="001670BA" w:rsidP="001670BA">
      <w:pPr>
        <w:spacing w:line="276" w:lineRule="auto"/>
        <w:jc w:val="both"/>
        <w:rPr>
          <w:rFonts w:eastAsia="Calibri"/>
          <w:lang w:val="hr-HR"/>
        </w:rPr>
      </w:pPr>
      <w:r w:rsidRPr="001E1D94">
        <w:rPr>
          <w:rFonts w:eastAsia="Calibri"/>
          <w:lang w:val="hr-HR"/>
        </w:rPr>
        <w:t>11.</w:t>
      </w:r>
      <w:r w:rsidRPr="001E1D94">
        <w:rPr>
          <w:rFonts w:eastAsia="Calibri"/>
          <w:lang w:val="hr-HR"/>
        </w:rPr>
        <w:tab/>
        <w:t>Doveden je u red očevidnik knjigovodstvenih podataka do dana otvaranja stečajnoga postupka,</w:t>
      </w:r>
    </w:p>
    <w:p w:rsidR="001670BA" w:rsidRPr="001E1D94" w:rsidRDefault="001670BA" w:rsidP="001670BA">
      <w:pPr>
        <w:spacing w:line="276" w:lineRule="auto"/>
        <w:jc w:val="both"/>
        <w:rPr>
          <w:rFonts w:eastAsia="Calibri"/>
          <w:lang w:val="hr-HR"/>
        </w:rPr>
      </w:pPr>
      <w:r w:rsidRPr="001E1D94">
        <w:rPr>
          <w:rFonts w:eastAsia="Calibri"/>
          <w:lang w:val="hr-HR"/>
        </w:rPr>
        <w:t>12.</w:t>
      </w:r>
      <w:r w:rsidRPr="001E1D94">
        <w:rPr>
          <w:rFonts w:eastAsia="Calibri"/>
          <w:lang w:val="hr-HR"/>
        </w:rPr>
        <w:tab/>
        <w:t>Sastavljen je  predračun troškova stečajnoga postupka i podnešen na odobrenje stečajnom sucu</w:t>
      </w:r>
    </w:p>
    <w:p w:rsidR="001670BA" w:rsidRPr="001E1D94" w:rsidRDefault="001670BA" w:rsidP="001670BA">
      <w:pPr>
        <w:spacing w:line="276" w:lineRule="auto"/>
        <w:jc w:val="both"/>
        <w:rPr>
          <w:rFonts w:eastAsia="Calibri"/>
          <w:lang w:val="hr-HR"/>
        </w:rPr>
      </w:pPr>
      <w:r w:rsidRPr="001E1D94">
        <w:rPr>
          <w:rFonts w:eastAsia="Calibri"/>
          <w:lang w:val="hr-HR"/>
        </w:rPr>
        <w:t>13.</w:t>
      </w:r>
      <w:r w:rsidRPr="001E1D94">
        <w:rPr>
          <w:rFonts w:eastAsia="Calibri"/>
          <w:lang w:val="hr-HR"/>
        </w:rPr>
        <w:tab/>
        <w:t>Odredjeno je  povjerenstvo za popis imovine</w:t>
      </w:r>
    </w:p>
    <w:p w:rsidR="001670BA" w:rsidRPr="001E1D94" w:rsidRDefault="001670BA" w:rsidP="001670BA">
      <w:pPr>
        <w:spacing w:line="276" w:lineRule="auto"/>
        <w:jc w:val="both"/>
        <w:rPr>
          <w:rFonts w:eastAsia="Calibri"/>
          <w:lang w:val="hr-HR"/>
        </w:rPr>
      </w:pPr>
      <w:r w:rsidRPr="001E1D94">
        <w:rPr>
          <w:rFonts w:eastAsia="Calibri"/>
          <w:lang w:val="hr-HR"/>
        </w:rPr>
        <w:t>14.</w:t>
      </w:r>
      <w:r w:rsidRPr="001E1D94">
        <w:rPr>
          <w:rFonts w:eastAsia="Calibri"/>
          <w:lang w:val="hr-HR"/>
        </w:rPr>
        <w:tab/>
        <w:t>Sastavljeno je  početno stanje imovine dužnika</w:t>
      </w:r>
    </w:p>
    <w:p w:rsidR="001E1D94" w:rsidRDefault="00106CB1" w:rsidP="001670BA">
      <w:pPr>
        <w:spacing w:line="276" w:lineRule="auto"/>
        <w:jc w:val="both"/>
        <w:rPr>
          <w:rFonts w:eastAsia="Calibri"/>
          <w:lang w:val="hr-HR"/>
        </w:rPr>
      </w:pPr>
      <w:r>
        <w:rPr>
          <w:rFonts w:eastAsia="Calibri"/>
          <w:lang w:val="hr-HR"/>
        </w:rPr>
        <w:t xml:space="preserve">15.      </w:t>
      </w:r>
      <w:r w:rsidR="001E1D94" w:rsidRPr="001E1D94">
        <w:rPr>
          <w:rFonts w:eastAsia="Calibri"/>
          <w:lang w:val="hr-HR"/>
        </w:rPr>
        <w:t>U tij</w:t>
      </w:r>
      <w:r>
        <w:rPr>
          <w:rFonts w:eastAsia="Calibri"/>
          <w:lang w:val="hr-HR"/>
        </w:rPr>
        <w:t>e</w:t>
      </w:r>
      <w:r w:rsidR="001E1D94" w:rsidRPr="001E1D94">
        <w:rPr>
          <w:rFonts w:eastAsia="Calibri"/>
          <w:lang w:val="hr-HR"/>
        </w:rPr>
        <w:t>ku je prikupljanje i obrada naknadno pristiglih tražbina</w:t>
      </w:r>
    </w:p>
    <w:p w:rsidR="00877E97" w:rsidRDefault="00B15260" w:rsidP="001670BA">
      <w:pPr>
        <w:spacing w:line="276" w:lineRule="auto"/>
        <w:jc w:val="both"/>
        <w:rPr>
          <w:rFonts w:eastAsia="Calibri"/>
          <w:lang w:val="hr-HR"/>
        </w:rPr>
      </w:pPr>
      <w:r>
        <w:rPr>
          <w:rFonts w:eastAsia="Calibri"/>
          <w:lang w:val="hr-HR"/>
        </w:rPr>
        <w:t>16.     Z</w:t>
      </w:r>
      <w:r w:rsidR="00877E97">
        <w:rPr>
          <w:rFonts w:eastAsia="Calibri"/>
          <w:lang w:val="hr-HR"/>
        </w:rPr>
        <w:t xml:space="preserve">atražena je informacija na dan 21.11.14. od AORPS-a o stanju predmeta </w:t>
      </w:r>
    </w:p>
    <w:p w:rsidR="00877E97" w:rsidRDefault="00877E97" w:rsidP="001670BA">
      <w:pPr>
        <w:spacing w:line="276" w:lineRule="auto"/>
        <w:jc w:val="both"/>
        <w:rPr>
          <w:rFonts w:eastAsia="Calibri"/>
          <w:lang w:val="hr-HR"/>
        </w:rPr>
      </w:pPr>
      <w:r>
        <w:rPr>
          <w:rFonts w:eastAsia="Calibri"/>
          <w:lang w:val="hr-HR"/>
        </w:rPr>
        <w:t xml:space="preserve">17. </w:t>
      </w:r>
      <w:r w:rsidR="00B15260">
        <w:rPr>
          <w:rFonts w:eastAsia="Calibri"/>
          <w:lang w:val="hr-HR"/>
        </w:rPr>
        <w:t xml:space="preserve">     Prodana su sva vozila stečajnog dužnika, te je prodana zaliha trgovačke robe.</w:t>
      </w:r>
    </w:p>
    <w:p w:rsidR="00877E97" w:rsidRDefault="00877E97" w:rsidP="001670BA">
      <w:pPr>
        <w:spacing w:line="276" w:lineRule="auto"/>
        <w:jc w:val="both"/>
        <w:rPr>
          <w:rFonts w:eastAsia="Calibri"/>
          <w:lang w:val="hr-HR"/>
        </w:rPr>
      </w:pPr>
    </w:p>
    <w:p w:rsidR="00B36378" w:rsidRPr="001E1D94" w:rsidRDefault="00B36378" w:rsidP="001670BA">
      <w:pPr>
        <w:spacing w:line="276" w:lineRule="auto"/>
        <w:jc w:val="both"/>
        <w:rPr>
          <w:rFonts w:eastAsia="Calibri"/>
          <w:lang w:val="hr-HR"/>
        </w:rPr>
      </w:pPr>
    </w:p>
    <w:p w:rsidR="001670BA" w:rsidRPr="001E1D94" w:rsidRDefault="001670BA" w:rsidP="001670BA">
      <w:pPr>
        <w:spacing w:line="276" w:lineRule="auto"/>
        <w:jc w:val="both"/>
        <w:rPr>
          <w:rFonts w:eastAsia="Calibri"/>
          <w:b/>
          <w:lang w:val="hr-HR"/>
        </w:rPr>
      </w:pPr>
    </w:p>
    <w:p w:rsidR="001670BA" w:rsidRPr="001E1D94" w:rsidRDefault="001670BA" w:rsidP="001670BA">
      <w:pPr>
        <w:spacing w:line="276" w:lineRule="auto"/>
        <w:jc w:val="both"/>
        <w:rPr>
          <w:rFonts w:eastAsia="Calibri"/>
          <w:b/>
          <w:lang w:val="hr-HR"/>
        </w:rPr>
      </w:pPr>
    </w:p>
    <w:p w:rsidR="001670BA" w:rsidRPr="001670BA" w:rsidRDefault="001670BA" w:rsidP="001670BA">
      <w:pPr>
        <w:spacing w:line="276" w:lineRule="auto"/>
        <w:jc w:val="both"/>
        <w:rPr>
          <w:rFonts w:eastAsia="Calibri"/>
          <w:b/>
          <w:lang w:val="hr-HR"/>
        </w:rPr>
      </w:pPr>
    </w:p>
    <w:p w:rsidR="001670BA" w:rsidRPr="001670BA" w:rsidRDefault="001670BA" w:rsidP="001670BA">
      <w:pPr>
        <w:pBdr>
          <w:bottom w:val="single" w:sz="4" w:space="1" w:color="auto"/>
        </w:pBdr>
        <w:spacing w:line="276" w:lineRule="auto"/>
        <w:jc w:val="both"/>
        <w:rPr>
          <w:rFonts w:eastAsia="Calibri"/>
          <w:b/>
          <w:lang w:val="hr-HR"/>
        </w:rPr>
      </w:pPr>
      <w:r w:rsidRPr="001670BA">
        <w:rPr>
          <w:rFonts w:eastAsia="Calibri"/>
          <w:b/>
          <w:lang w:val="hr-HR"/>
        </w:rPr>
        <w:t>7.PRIJEDLOZI STEČAJNOG UPRAVITELJA</w:t>
      </w:r>
    </w:p>
    <w:p w:rsidR="001670BA" w:rsidRPr="001E1D94" w:rsidRDefault="001670BA" w:rsidP="001670BA">
      <w:pPr>
        <w:tabs>
          <w:tab w:val="left" w:pos="567"/>
        </w:tabs>
        <w:rPr>
          <w:b/>
          <w:lang w:val="hr-HR"/>
        </w:rPr>
      </w:pPr>
    </w:p>
    <w:p w:rsidR="001E1D94" w:rsidRPr="001E1D94" w:rsidRDefault="001E1D94" w:rsidP="001670BA">
      <w:pPr>
        <w:tabs>
          <w:tab w:val="left" w:pos="567"/>
        </w:tabs>
        <w:rPr>
          <w:b/>
          <w:lang w:val="hr-HR"/>
        </w:rPr>
      </w:pPr>
    </w:p>
    <w:p w:rsidR="001E1D94" w:rsidRPr="001E1D94" w:rsidRDefault="001E1D94" w:rsidP="001E1D94">
      <w:pPr>
        <w:tabs>
          <w:tab w:val="left" w:pos="567"/>
        </w:tabs>
        <w:rPr>
          <w:lang w:val="hr-HR"/>
        </w:rPr>
      </w:pPr>
      <w:r w:rsidRPr="001E1D94">
        <w:rPr>
          <w:lang w:val="hr-HR"/>
        </w:rPr>
        <w:t>1.da stečajni sudac prihvati izvješće i primi na znanje sve učinjene radnje u dosadašnjem tijeku postupka,</w:t>
      </w:r>
    </w:p>
    <w:p w:rsidR="001E1D94" w:rsidRPr="001E1D94" w:rsidRDefault="001E1D94" w:rsidP="001E1D94">
      <w:pPr>
        <w:tabs>
          <w:tab w:val="left" w:pos="567"/>
        </w:tabs>
        <w:rPr>
          <w:lang w:val="hr-HR"/>
        </w:rPr>
      </w:pPr>
    </w:p>
    <w:p w:rsidR="001E1D94" w:rsidRPr="001E1D94" w:rsidRDefault="001E1D94" w:rsidP="001E1D94">
      <w:pPr>
        <w:tabs>
          <w:tab w:val="left" w:pos="567"/>
        </w:tabs>
        <w:rPr>
          <w:lang w:val="hr-HR"/>
        </w:rPr>
      </w:pPr>
      <w:r w:rsidRPr="001E1D94">
        <w:rPr>
          <w:lang w:val="hr-HR"/>
        </w:rPr>
        <w:t>2.da stečajni sudac primi na znanje financijsko izvješće u odnosu na plaćene troškove, dospjele, a neplaćene troškove i da suglasnost za plan troškova za naredno tromjesečno razdoblje.</w:t>
      </w:r>
    </w:p>
    <w:p w:rsidR="001E1D94" w:rsidRPr="001E1D94" w:rsidRDefault="001E1D94" w:rsidP="001E1D94">
      <w:pPr>
        <w:tabs>
          <w:tab w:val="left" w:pos="567"/>
        </w:tabs>
        <w:rPr>
          <w:lang w:val="hr-HR"/>
        </w:rPr>
      </w:pPr>
    </w:p>
    <w:p w:rsidR="001E1D94" w:rsidRDefault="001E1D94" w:rsidP="001E1D94">
      <w:pPr>
        <w:tabs>
          <w:tab w:val="left" w:pos="567"/>
        </w:tabs>
        <w:rPr>
          <w:lang w:val="hr-HR"/>
        </w:rPr>
      </w:pPr>
      <w:r w:rsidRPr="00B15260">
        <w:rPr>
          <w:lang w:val="hr-HR"/>
        </w:rPr>
        <w:t>3.sazivanje posebnog ispitnog ročišta</w:t>
      </w:r>
    </w:p>
    <w:p w:rsidR="00B15260" w:rsidRDefault="00B15260" w:rsidP="001E1D94">
      <w:pPr>
        <w:tabs>
          <w:tab w:val="left" w:pos="567"/>
        </w:tabs>
        <w:rPr>
          <w:lang w:val="hr-HR"/>
        </w:rPr>
      </w:pPr>
    </w:p>
    <w:p w:rsidR="00B15260" w:rsidRPr="001E1D94" w:rsidRDefault="00B15260" w:rsidP="001E1D94">
      <w:pPr>
        <w:tabs>
          <w:tab w:val="left" w:pos="567"/>
        </w:tabs>
        <w:rPr>
          <w:lang w:val="hr-HR"/>
        </w:rPr>
      </w:pPr>
      <w:r>
        <w:rPr>
          <w:lang w:val="hr-HR"/>
        </w:rPr>
        <w:t>4.da se donese odluka o prodaji strojeva u staro željezo, s obzirom da se ni nakon tri poziva nitko nije odazvao za kupnju istih</w:t>
      </w:r>
    </w:p>
    <w:p w:rsidR="001E1D94" w:rsidRPr="001E1D94" w:rsidRDefault="001E1D94" w:rsidP="001E1D94">
      <w:pPr>
        <w:tabs>
          <w:tab w:val="left" w:pos="567"/>
        </w:tabs>
        <w:rPr>
          <w:lang w:val="hr-HR"/>
        </w:rPr>
      </w:pPr>
    </w:p>
    <w:p w:rsidR="001E1D94" w:rsidRPr="001E1D94" w:rsidRDefault="00B15260" w:rsidP="001E1D94">
      <w:pPr>
        <w:tabs>
          <w:tab w:val="left" w:pos="567"/>
        </w:tabs>
        <w:rPr>
          <w:lang w:val="hr-HR"/>
        </w:rPr>
      </w:pPr>
      <w:r>
        <w:rPr>
          <w:lang w:val="hr-HR"/>
        </w:rPr>
        <w:t>5</w:t>
      </w:r>
      <w:r w:rsidR="001E1D94" w:rsidRPr="001E1D94">
        <w:rPr>
          <w:lang w:val="hr-HR"/>
        </w:rPr>
        <w:t>.nastavak stečajnog postupka</w:t>
      </w:r>
    </w:p>
    <w:p w:rsidR="001E1D94" w:rsidRPr="001E1D94" w:rsidRDefault="001E1D94" w:rsidP="001670BA">
      <w:pPr>
        <w:tabs>
          <w:tab w:val="left" w:pos="567"/>
        </w:tabs>
        <w:rPr>
          <w:b/>
          <w:lang w:val="hr-HR"/>
        </w:rPr>
      </w:pPr>
    </w:p>
    <w:p w:rsidR="001E1D94" w:rsidRPr="001E1D94" w:rsidRDefault="001E1D94" w:rsidP="001670BA">
      <w:pPr>
        <w:tabs>
          <w:tab w:val="left" w:pos="567"/>
        </w:tabs>
        <w:rPr>
          <w:b/>
          <w:lang w:val="hr-HR"/>
        </w:rPr>
      </w:pPr>
    </w:p>
    <w:p w:rsidR="001E1D94" w:rsidRPr="001670BA" w:rsidRDefault="001E1D94" w:rsidP="001670BA">
      <w:pPr>
        <w:tabs>
          <w:tab w:val="left" w:pos="567"/>
        </w:tabs>
        <w:rPr>
          <w:b/>
          <w:lang w:val="hr-HR"/>
        </w:rPr>
      </w:pPr>
    </w:p>
    <w:p w:rsidR="001670BA" w:rsidRPr="001670BA" w:rsidRDefault="001670BA" w:rsidP="001670BA">
      <w:pPr>
        <w:tabs>
          <w:tab w:val="left" w:pos="567"/>
        </w:tabs>
        <w:ind w:firstLine="907"/>
        <w:jc w:val="both"/>
        <w:rPr>
          <w:b/>
          <w:lang w:val="hr-HR"/>
        </w:rPr>
      </w:pPr>
    </w:p>
    <w:p w:rsidR="00E73F8A" w:rsidRPr="001E1D94" w:rsidRDefault="00E73F8A" w:rsidP="00E73F8A">
      <w:pPr>
        <w:ind w:left="-284" w:right="141" w:firstLine="284"/>
        <w:jc w:val="both"/>
        <w:rPr>
          <w:lang w:val="hr-HR"/>
        </w:rPr>
      </w:pPr>
    </w:p>
    <w:p w:rsidR="002443B7" w:rsidRPr="001E1D94" w:rsidRDefault="00E73F8A" w:rsidP="00E73F8A">
      <w:pPr>
        <w:ind w:left="-284" w:right="141" w:firstLine="284"/>
        <w:jc w:val="both"/>
        <w:rPr>
          <w:b/>
          <w:lang w:val="hr-HR"/>
        </w:rPr>
      </w:pPr>
      <w:r w:rsidRPr="001E1D94">
        <w:rPr>
          <w:b/>
          <w:lang w:val="hr-HR"/>
        </w:rPr>
        <w:t>Stečajna upraviteljica</w:t>
      </w:r>
    </w:p>
    <w:p w:rsidR="002443B7" w:rsidRPr="001E1D94" w:rsidRDefault="00E73F8A" w:rsidP="00E73F8A">
      <w:pPr>
        <w:ind w:left="-284" w:right="141" w:firstLine="284"/>
        <w:jc w:val="both"/>
        <w:rPr>
          <w:b/>
          <w:lang w:val="hr-HR"/>
        </w:rPr>
      </w:pPr>
      <w:r w:rsidRPr="001E1D94">
        <w:rPr>
          <w:b/>
          <w:lang w:val="hr-HR"/>
        </w:rPr>
        <w:t>Mirjana Zuzija</w:t>
      </w:r>
    </w:p>
    <w:p w:rsidR="00E73F8A" w:rsidRPr="001E1D94" w:rsidRDefault="00E73F8A" w:rsidP="00E73F8A">
      <w:pPr>
        <w:ind w:left="-284" w:right="141" w:firstLine="284"/>
        <w:jc w:val="both"/>
        <w:rPr>
          <w:lang w:val="hr-HR"/>
        </w:rPr>
      </w:pPr>
      <w:r w:rsidRPr="001E1D94">
        <w:rPr>
          <w:lang w:val="hr-HR"/>
        </w:rPr>
        <w:tab/>
      </w:r>
    </w:p>
    <w:p w:rsidR="00E73F8A" w:rsidRPr="00E73F8A" w:rsidRDefault="00E73F8A" w:rsidP="00E73F8A">
      <w:pPr>
        <w:ind w:left="-284" w:firstLine="284"/>
        <w:jc w:val="center"/>
        <w:rPr>
          <w:lang w:val="hr-HR"/>
        </w:rPr>
      </w:pPr>
    </w:p>
    <w:sectPr w:rsidR="00E73F8A" w:rsidRPr="00E73F8A" w:rsidSect="001E1D94">
      <w:headerReference w:type="even" r:id="rId10"/>
      <w:headerReference w:type="default" r:id="rId11"/>
      <w:footerReference w:type="default" r:id="rId12"/>
      <w:headerReference w:type="first" r:id="rId13"/>
      <w:footerReference w:type="first" r:id="rId14"/>
      <w:pgSz w:w="12240" w:h="15840"/>
      <w:pgMar w:top="284" w:right="758" w:bottom="284" w:left="113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90C" w:rsidRDefault="0085290C" w:rsidP="00F2640F">
      <w:r>
        <w:separator/>
      </w:r>
    </w:p>
  </w:endnote>
  <w:endnote w:type="continuationSeparator" w:id="0">
    <w:p w:rsidR="0085290C" w:rsidRDefault="0085290C" w:rsidP="00F2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6BA" w:rsidRDefault="003B46BA">
    <w:pPr>
      <w:pStyle w:val="Podnoje"/>
      <w:rPr>
        <w:lang w:val="hr-HR"/>
      </w:rPr>
    </w:pPr>
  </w:p>
  <w:p w:rsidR="003B46BA" w:rsidRPr="003B46BA" w:rsidRDefault="003B46BA">
    <w:pPr>
      <w:pStyle w:val="Podnoje"/>
      <w:rPr>
        <w:lang w:val="hr-H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557171"/>
      <w:docPartObj>
        <w:docPartGallery w:val="Page Numbers (Bottom of Page)"/>
        <w:docPartUnique/>
      </w:docPartObj>
    </w:sdtPr>
    <w:sdtEndPr/>
    <w:sdtContent>
      <w:p w:rsidR="00006723" w:rsidRDefault="00CB628C">
        <w:pPr>
          <w:pStyle w:val="Podnoje"/>
          <w:jc w:val="right"/>
        </w:pPr>
        <w:r>
          <w:fldChar w:fldCharType="begin"/>
        </w:r>
        <w:r>
          <w:instrText xml:space="preserve"> PAGE   \* MERGEFORMAT </w:instrText>
        </w:r>
        <w:r>
          <w:fldChar w:fldCharType="separate"/>
        </w:r>
        <w:r w:rsidR="00006723">
          <w:rPr>
            <w:noProof/>
          </w:rPr>
          <w:t>1</w:t>
        </w:r>
        <w:r>
          <w:rPr>
            <w:noProof/>
          </w:rPr>
          <w:fldChar w:fldCharType="end"/>
        </w:r>
      </w:p>
    </w:sdtContent>
  </w:sdt>
  <w:p w:rsidR="00006723" w:rsidRDefault="0000672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90C" w:rsidRDefault="0085290C" w:rsidP="00F2640F">
      <w:r>
        <w:separator/>
      </w:r>
    </w:p>
  </w:footnote>
  <w:footnote w:type="continuationSeparator" w:id="0">
    <w:p w:rsidR="0085290C" w:rsidRDefault="0085290C" w:rsidP="00F26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23" w:rsidRDefault="00A57D89" w:rsidP="00F2640F">
    <w:pPr>
      <w:pStyle w:val="Zaglavlje"/>
      <w:framePr w:wrap="around" w:vAnchor="text" w:hAnchor="margin" w:xAlign="center" w:y="1"/>
      <w:rPr>
        <w:rStyle w:val="Brojstranice"/>
      </w:rPr>
    </w:pPr>
    <w:r>
      <w:rPr>
        <w:rStyle w:val="Brojstranice"/>
      </w:rPr>
      <w:fldChar w:fldCharType="begin"/>
    </w:r>
    <w:r w:rsidR="00006723">
      <w:rPr>
        <w:rStyle w:val="Brojstranice"/>
      </w:rPr>
      <w:instrText xml:space="preserve">PAGE  </w:instrText>
    </w:r>
    <w:r>
      <w:rPr>
        <w:rStyle w:val="Brojstranice"/>
      </w:rPr>
      <w:fldChar w:fldCharType="end"/>
    </w:r>
  </w:p>
  <w:p w:rsidR="00006723" w:rsidRDefault="00006723">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23" w:rsidRPr="00C37084" w:rsidRDefault="00674193" w:rsidP="00362ACD">
    <w:pPr>
      <w:pStyle w:val="Zaglavlje"/>
      <w:ind w:right="-576"/>
      <w:rPr>
        <w:rFonts w:eastAsiaTheme="majorEastAsia"/>
        <w:b/>
        <w:color w:val="548DD4" w:themeColor="text2" w:themeTint="99"/>
        <w:u w:val="single"/>
      </w:rPr>
    </w:pPr>
    <w:r>
      <w:rPr>
        <w:rFonts w:asciiTheme="majorHAnsi" w:eastAsiaTheme="majorEastAsia" w:hAnsiTheme="majorHAnsi" w:cstheme="majorBidi"/>
        <w:noProof/>
        <w:sz w:val="28"/>
        <w:szCs w:val="28"/>
        <w:lang w:val="hr-HR" w:eastAsia="hr-HR"/>
      </w:rPr>
      <mc:AlternateContent>
        <mc:Choice Requires="wps">
          <w:drawing>
            <wp:anchor distT="0" distB="0" distL="114300" distR="114300" simplePos="0" relativeHeight="251660288" behindDoc="0" locked="0" layoutInCell="0" allowOverlap="1">
              <wp:simplePos x="0" y="0"/>
              <wp:positionH relativeFrom="rightMargin">
                <wp:posOffset>266700</wp:posOffset>
              </wp:positionH>
              <wp:positionV relativeFrom="margin">
                <wp:posOffset>-600075</wp:posOffset>
              </wp:positionV>
              <wp:extent cx="184785" cy="3448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 cy="34480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81320" dir="3080412" sx="125000" sy="125000" algn="br" rotWithShape="0">
                                <a:srgbClr val="808080">
                                  <a:alpha val="50000"/>
                                </a:srgbClr>
                              </a:outerShdw>
                            </a:effectLst>
                          </a14:hiddenEffects>
                        </a:ext>
                      </a:extLst>
                    </wps:spPr>
                    <wps:txbx>
                      <w:txbxContent>
                        <w:p w:rsidR="00006723" w:rsidRPr="007172E7" w:rsidRDefault="00A57D89" w:rsidP="00712095">
                          <w:pPr>
                            <w:pStyle w:val="Bezproreda"/>
                            <w:ind w:left="-284" w:firstLine="284"/>
                            <w:rPr>
                              <w:rFonts w:ascii="Times New Roman" w:hAnsi="Times New Roman" w:cs="Times New Roman"/>
                              <w:b/>
                              <w:color w:val="548DD4" w:themeColor="text2" w:themeTint="99"/>
                              <w:sz w:val="24"/>
                              <w:szCs w:val="24"/>
                            </w:rPr>
                          </w:pPr>
                          <w:r w:rsidRPr="007172E7">
                            <w:rPr>
                              <w:rFonts w:ascii="Times New Roman" w:hAnsi="Times New Roman" w:cs="Times New Roman"/>
                              <w:b/>
                              <w:color w:val="548DD4" w:themeColor="text2" w:themeTint="99"/>
                              <w:sz w:val="24"/>
                              <w:szCs w:val="24"/>
                            </w:rPr>
                            <w:fldChar w:fldCharType="begin"/>
                          </w:r>
                          <w:r w:rsidR="00006723" w:rsidRPr="007172E7">
                            <w:rPr>
                              <w:rFonts w:ascii="Times New Roman" w:hAnsi="Times New Roman" w:cs="Times New Roman"/>
                              <w:b/>
                              <w:color w:val="548DD4" w:themeColor="text2" w:themeTint="99"/>
                              <w:sz w:val="24"/>
                              <w:szCs w:val="24"/>
                            </w:rPr>
                            <w:instrText xml:space="preserve"> PAGE   \* MERGEFORMAT </w:instrText>
                          </w:r>
                          <w:r w:rsidRPr="007172E7">
                            <w:rPr>
                              <w:rFonts w:ascii="Times New Roman" w:hAnsi="Times New Roman" w:cs="Times New Roman"/>
                              <w:b/>
                              <w:color w:val="548DD4" w:themeColor="text2" w:themeTint="99"/>
                              <w:sz w:val="24"/>
                              <w:szCs w:val="24"/>
                            </w:rPr>
                            <w:fldChar w:fldCharType="separate"/>
                          </w:r>
                          <w:r w:rsidR="00674193">
                            <w:rPr>
                              <w:rFonts w:ascii="Times New Roman" w:hAnsi="Times New Roman" w:cs="Times New Roman"/>
                              <w:b/>
                              <w:noProof/>
                              <w:color w:val="548DD4" w:themeColor="text2" w:themeTint="99"/>
                              <w:sz w:val="24"/>
                              <w:szCs w:val="24"/>
                            </w:rPr>
                            <w:t>1</w:t>
                          </w:r>
                          <w:r w:rsidRPr="007172E7">
                            <w:rPr>
                              <w:rFonts w:ascii="Times New Roman" w:hAnsi="Times New Roman" w:cs="Times New Roman"/>
                              <w:b/>
                              <w:color w:val="548DD4" w:themeColor="text2" w:themeTint="99"/>
                              <w:sz w:val="24"/>
                              <w:szCs w:val="24"/>
                            </w:rPr>
                            <w:fldChar w:fldCharType="end"/>
                          </w:r>
                        </w:p>
                      </w:txbxContent>
                    </wps:txbx>
                    <wps:bodyPr rot="0" vert="horz" wrap="square" lIns="0" tIns="0" rIns="0" bIns="0" anchor="b"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pt;margin-top:-47.25pt;width:14.55pt;height:27.1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" o:allowincell="f" stroked="f">
              <v:shadow type="perspective" opacity=".5" origin=".5,.5" offset="4pt,5pt" matrix="1.25,,,1.25"/>
              <v:textbox inset="0,0,0,0">
                <w:txbxContent>
                  <w:p w:rsidR="00006723" w:rsidRPr="007172E7" w:rsidRDefault="00A57D89" w:rsidP="00712095">
                    <w:pPr>
                      <w:pStyle w:val="Bezproreda"/>
                      <w:ind w:left="-284" w:firstLine="284"/>
                      <w:rPr>
                        <w:rFonts w:ascii="Times New Roman" w:hAnsi="Times New Roman" w:cs="Times New Roman"/>
                        <w:b/>
                        <w:color w:val="548DD4" w:themeColor="text2" w:themeTint="99"/>
                        <w:sz w:val="24"/>
                        <w:szCs w:val="24"/>
                      </w:rPr>
                    </w:pPr>
                    <w:r w:rsidRPr="007172E7">
                      <w:rPr>
                        <w:rFonts w:ascii="Times New Roman" w:hAnsi="Times New Roman" w:cs="Times New Roman"/>
                        <w:b/>
                        <w:color w:val="548DD4" w:themeColor="text2" w:themeTint="99"/>
                        <w:sz w:val="24"/>
                        <w:szCs w:val="24"/>
                      </w:rPr>
                      <w:fldChar w:fldCharType="begin"/>
                    </w:r>
                    <w:r w:rsidR="00006723" w:rsidRPr="007172E7">
                      <w:rPr>
                        <w:rFonts w:ascii="Times New Roman" w:hAnsi="Times New Roman" w:cs="Times New Roman"/>
                        <w:b/>
                        <w:color w:val="548DD4" w:themeColor="text2" w:themeTint="99"/>
                        <w:sz w:val="24"/>
                        <w:szCs w:val="24"/>
                      </w:rPr>
                      <w:instrText xml:space="preserve"> PAGE   \* MERGEFORMAT </w:instrText>
                    </w:r>
                    <w:r w:rsidRPr="007172E7">
                      <w:rPr>
                        <w:rFonts w:ascii="Times New Roman" w:hAnsi="Times New Roman" w:cs="Times New Roman"/>
                        <w:b/>
                        <w:color w:val="548DD4" w:themeColor="text2" w:themeTint="99"/>
                        <w:sz w:val="24"/>
                        <w:szCs w:val="24"/>
                      </w:rPr>
                      <w:fldChar w:fldCharType="separate"/>
                    </w:r>
                    <w:r w:rsidR="00674193">
                      <w:rPr>
                        <w:rFonts w:ascii="Times New Roman" w:hAnsi="Times New Roman" w:cs="Times New Roman"/>
                        <w:b/>
                        <w:noProof/>
                        <w:color w:val="548DD4" w:themeColor="text2" w:themeTint="99"/>
                        <w:sz w:val="24"/>
                        <w:szCs w:val="24"/>
                      </w:rPr>
                      <w:t>1</w:t>
                    </w:r>
                    <w:r w:rsidRPr="007172E7">
                      <w:rPr>
                        <w:rFonts w:ascii="Times New Roman" w:hAnsi="Times New Roman" w:cs="Times New Roman"/>
                        <w:b/>
                        <w:color w:val="548DD4" w:themeColor="text2" w:themeTint="99"/>
                        <w:sz w:val="24"/>
                        <w:szCs w:val="24"/>
                      </w:rPr>
                      <w:fldChar w:fldCharType="end"/>
                    </w:r>
                  </w:p>
                </w:txbxContent>
              </v:textbox>
              <w10:wrap anchorx="margin" anchory="margin"/>
            </v:shape>
          </w:pict>
        </mc:Fallback>
      </mc:AlternateContent>
    </w:r>
  </w:p>
  <w:p w:rsidR="00006723" w:rsidRPr="00E017E5" w:rsidRDefault="00006723" w:rsidP="00C37084">
    <w:pPr>
      <w:pStyle w:val="Zaglavlje"/>
      <w:jc w:val="center"/>
      <w:rPr>
        <w:b/>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23" w:rsidRDefault="00006723" w:rsidP="005A5EBE">
    <w:pPr>
      <w:pStyle w:val="Zaglavlj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Izvješće privremene stečajne upraviteljice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6298"/>
    <w:multiLevelType w:val="hybridMultilevel"/>
    <w:tmpl w:val="85464994"/>
    <w:lvl w:ilvl="0" w:tplc="F37EDB16">
      <w:start w:val="7"/>
      <w:numFmt w:val="decimal"/>
      <w:lvlText w:val="%1."/>
      <w:lvlJc w:val="left"/>
      <w:pPr>
        <w:ind w:left="578" w:hanging="360"/>
      </w:pPr>
      <w:rPr>
        <w:rFonts w:hint="default"/>
      </w:rPr>
    </w:lvl>
    <w:lvl w:ilvl="1" w:tplc="041A0019" w:tentative="1">
      <w:start w:val="1"/>
      <w:numFmt w:val="lowerLetter"/>
      <w:lvlText w:val="%2."/>
      <w:lvlJc w:val="left"/>
      <w:pPr>
        <w:ind w:left="1298" w:hanging="360"/>
      </w:pPr>
    </w:lvl>
    <w:lvl w:ilvl="2" w:tplc="041A001B" w:tentative="1">
      <w:start w:val="1"/>
      <w:numFmt w:val="lowerRoman"/>
      <w:lvlText w:val="%3."/>
      <w:lvlJc w:val="right"/>
      <w:pPr>
        <w:ind w:left="2018" w:hanging="180"/>
      </w:pPr>
    </w:lvl>
    <w:lvl w:ilvl="3" w:tplc="041A000F" w:tentative="1">
      <w:start w:val="1"/>
      <w:numFmt w:val="decimal"/>
      <w:lvlText w:val="%4."/>
      <w:lvlJc w:val="left"/>
      <w:pPr>
        <w:ind w:left="2738" w:hanging="360"/>
      </w:pPr>
    </w:lvl>
    <w:lvl w:ilvl="4" w:tplc="041A0019" w:tentative="1">
      <w:start w:val="1"/>
      <w:numFmt w:val="lowerLetter"/>
      <w:lvlText w:val="%5."/>
      <w:lvlJc w:val="left"/>
      <w:pPr>
        <w:ind w:left="3458" w:hanging="360"/>
      </w:pPr>
    </w:lvl>
    <w:lvl w:ilvl="5" w:tplc="041A001B" w:tentative="1">
      <w:start w:val="1"/>
      <w:numFmt w:val="lowerRoman"/>
      <w:lvlText w:val="%6."/>
      <w:lvlJc w:val="right"/>
      <w:pPr>
        <w:ind w:left="4178" w:hanging="180"/>
      </w:pPr>
    </w:lvl>
    <w:lvl w:ilvl="6" w:tplc="041A000F" w:tentative="1">
      <w:start w:val="1"/>
      <w:numFmt w:val="decimal"/>
      <w:lvlText w:val="%7."/>
      <w:lvlJc w:val="left"/>
      <w:pPr>
        <w:ind w:left="4898" w:hanging="360"/>
      </w:pPr>
    </w:lvl>
    <w:lvl w:ilvl="7" w:tplc="041A0019" w:tentative="1">
      <w:start w:val="1"/>
      <w:numFmt w:val="lowerLetter"/>
      <w:lvlText w:val="%8."/>
      <w:lvlJc w:val="left"/>
      <w:pPr>
        <w:ind w:left="5618" w:hanging="360"/>
      </w:pPr>
    </w:lvl>
    <w:lvl w:ilvl="8" w:tplc="041A001B" w:tentative="1">
      <w:start w:val="1"/>
      <w:numFmt w:val="lowerRoman"/>
      <w:lvlText w:val="%9."/>
      <w:lvlJc w:val="right"/>
      <w:pPr>
        <w:ind w:left="6338" w:hanging="180"/>
      </w:pPr>
    </w:lvl>
  </w:abstractNum>
  <w:abstractNum w:abstractNumId="1">
    <w:nsid w:val="07DE75AC"/>
    <w:multiLevelType w:val="hybridMultilevel"/>
    <w:tmpl w:val="46409B18"/>
    <w:lvl w:ilvl="0" w:tplc="97D43982">
      <w:start w:val="1"/>
      <w:numFmt w:val="decimal"/>
      <w:lvlText w:val="%1."/>
      <w:lvlJc w:val="left"/>
      <w:pPr>
        <w:ind w:left="218" w:hanging="360"/>
      </w:pPr>
      <w:rPr>
        <w:rFonts w:hint="default"/>
        <w:b/>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2">
    <w:nsid w:val="0A4A6655"/>
    <w:multiLevelType w:val="hybridMultilevel"/>
    <w:tmpl w:val="0C72BABC"/>
    <w:lvl w:ilvl="0" w:tplc="C0A40632">
      <w:start w:val="8"/>
      <w:numFmt w:val="decimal"/>
      <w:lvlText w:val="%1."/>
      <w:lvlJc w:val="left"/>
      <w:pPr>
        <w:ind w:left="578" w:hanging="360"/>
      </w:pPr>
      <w:rPr>
        <w:rFonts w:hint="default"/>
      </w:rPr>
    </w:lvl>
    <w:lvl w:ilvl="1" w:tplc="041A0019" w:tentative="1">
      <w:start w:val="1"/>
      <w:numFmt w:val="lowerLetter"/>
      <w:lvlText w:val="%2."/>
      <w:lvlJc w:val="left"/>
      <w:pPr>
        <w:ind w:left="1298" w:hanging="360"/>
      </w:pPr>
    </w:lvl>
    <w:lvl w:ilvl="2" w:tplc="041A001B" w:tentative="1">
      <w:start w:val="1"/>
      <w:numFmt w:val="lowerRoman"/>
      <w:lvlText w:val="%3."/>
      <w:lvlJc w:val="right"/>
      <w:pPr>
        <w:ind w:left="2018" w:hanging="180"/>
      </w:pPr>
    </w:lvl>
    <w:lvl w:ilvl="3" w:tplc="041A000F" w:tentative="1">
      <w:start w:val="1"/>
      <w:numFmt w:val="decimal"/>
      <w:lvlText w:val="%4."/>
      <w:lvlJc w:val="left"/>
      <w:pPr>
        <w:ind w:left="2738" w:hanging="360"/>
      </w:pPr>
    </w:lvl>
    <w:lvl w:ilvl="4" w:tplc="041A0019" w:tentative="1">
      <w:start w:val="1"/>
      <w:numFmt w:val="lowerLetter"/>
      <w:lvlText w:val="%5."/>
      <w:lvlJc w:val="left"/>
      <w:pPr>
        <w:ind w:left="3458" w:hanging="360"/>
      </w:pPr>
    </w:lvl>
    <w:lvl w:ilvl="5" w:tplc="041A001B" w:tentative="1">
      <w:start w:val="1"/>
      <w:numFmt w:val="lowerRoman"/>
      <w:lvlText w:val="%6."/>
      <w:lvlJc w:val="right"/>
      <w:pPr>
        <w:ind w:left="4178" w:hanging="180"/>
      </w:pPr>
    </w:lvl>
    <w:lvl w:ilvl="6" w:tplc="041A000F" w:tentative="1">
      <w:start w:val="1"/>
      <w:numFmt w:val="decimal"/>
      <w:lvlText w:val="%7."/>
      <w:lvlJc w:val="left"/>
      <w:pPr>
        <w:ind w:left="4898" w:hanging="360"/>
      </w:pPr>
    </w:lvl>
    <w:lvl w:ilvl="7" w:tplc="041A0019" w:tentative="1">
      <w:start w:val="1"/>
      <w:numFmt w:val="lowerLetter"/>
      <w:lvlText w:val="%8."/>
      <w:lvlJc w:val="left"/>
      <w:pPr>
        <w:ind w:left="5618" w:hanging="360"/>
      </w:pPr>
    </w:lvl>
    <w:lvl w:ilvl="8" w:tplc="041A001B" w:tentative="1">
      <w:start w:val="1"/>
      <w:numFmt w:val="lowerRoman"/>
      <w:lvlText w:val="%9."/>
      <w:lvlJc w:val="right"/>
      <w:pPr>
        <w:ind w:left="6338" w:hanging="180"/>
      </w:pPr>
    </w:lvl>
  </w:abstractNum>
  <w:abstractNum w:abstractNumId="3">
    <w:nsid w:val="0DB63EFC"/>
    <w:multiLevelType w:val="hybridMultilevel"/>
    <w:tmpl w:val="E3FCD2C0"/>
    <w:lvl w:ilvl="0" w:tplc="B55E5C5E">
      <w:start w:val="6"/>
      <w:numFmt w:val="decimal"/>
      <w:lvlText w:val="%1."/>
      <w:lvlJc w:val="left"/>
      <w:pPr>
        <w:ind w:left="578" w:hanging="360"/>
      </w:pPr>
      <w:rPr>
        <w:rFonts w:hint="default"/>
        <w:b/>
      </w:rPr>
    </w:lvl>
    <w:lvl w:ilvl="1" w:tplc="041A0019" w:tentative="1">
      <w:start w:val="1"/>
      <w:numFmt w:val="lowerLetter"/>
      <w:lvlText w:val="%2."/>
      <w:lvlJc w:val="left"/>
      <w:pPr>
        <w:ind w:left="1298" w:hanging="360"/>
      </w:pPr>
    </w:lvl>
    <w:lvl w:ilvl="2" w:tplc="041A001B" w:tentative="1">
      <w:start w:val="1"/>
      <w:numFmt w:val="lowerRoman"/>
      <w:lvlText w:val="%3."/>
      <w:lvlJc w:val="right"/>
      <w:pPr>
        <w:ind w:left="2018" w:hanging="180"/>
      </w:pPr>
    </w:lvl>
    <w:lvl w:ilvl="3" w:tplc="041A000F" w:tentative="1">
      <w:start w:val="1"/>
      <w:numFmt w:val="decimal"/>
      <w:lvlText w:val="%4."/>
      <w:lvlJc w:val="left"/>
      <w:pPr>
        <w:ind w:left="2738" w:hanging="360"/>
      </w:pPr>
    </w:lvl>
    <w:lvl w:ilvl="4" w:tplc="041A0019" w:tentative="1">
      <w:start w:val="1"/>
      <w:numFmt w:val="lowerLetter"/>
      <w:lvlText w:val="%5."/>
      <w:lvlJc w:val="left"/>
      <w:pPr>
        <w:ind w:left="3458" w:hanging="360"/>
      </w:pPr>
    </w:lvl>
    <w:lvl w:ilvl="5" w:tplc="041A001B" w:tentative="1">
      <w:start w:val="1"/>
      <w:numFmt w:val="lowerRoman"/>
      <w:lvlText w:val="%6."/>
      <w:lvlJc w:val="right"/>
      <w:pPr>
        <w:ind w:left="4178" w:hanging="180"/>
      </w:pPr>
    </w:lvl>
    <w:lvl w:ilvl="6" w:tplc="041A000F" w:tentative="1">
      <w:start w:val="1"/>
      <w:numFmt w:val="decimal"/>
      <w:lvlText w:val="%7."/>
      <w:lvlJc w:val="left"/>
      <w:pPr>
        <w:ind w:left="4898" w:hanging="360"/>
      </w:pPr>
    </w:lvl>
    <w:lvl w:ilvl="7" w:tplc="041A0019" w:tentative="1">
      <w:start w:val="1"/>
      <w:numFmt w:val="lowerLetter"/>
      <w:lvlText w:val="%8."/>
      <w:lvlJc w:val="left"/>
      <w:pPr>
        <w:ind w:left="5618" w:hanging="360"/>
      </w:pPr>
    </w:lvl>
    <w:lvl w:ilvl="8" w:tplc="041A001B" w:tentative="1">
      <w:start w:val="1"/>
      <w:numFmt w:val="lowerRoman"/>
      <w:lvlText w:val="%9."/>
      <w:lvlJc w:val="right"/>
      <w:pPr>
        <w:ind w:left="6338" w:hanging="180"/>
      </w:pPr>
    </w:lvl>
  </w:abstractNum>
  <w:abstractNum w:abstractNumId="4">
    <w:nsid w:val="15FF0C33"/>
    <w:multiLevelType w:val="hybridMultilevel"/>
    <w:tmpl w:val="752EF3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44526EF"/>
    <w:multiLevelType w:val="hybridMultilevel"/>
    <w:tmpl w:val="30907BB6"/>
    <w:lvl w:ilvl="0" w:tplc="41140FCA">
      <w:start w:val="1"/>
      <w:numFmt w:val="decimal"/>
      <w:lvlText w:val="%1."/>
      <w:lvlJc w:val="left"/>
      <w:pPr>
        <w:ind w:left="705" w:hanging="645"/>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6">
    <w:nsid w:val="272B585D"/>
    <w:multiLevelType w:val="hybridMultilevel"/>
    <w:tmpl w:val="A4E2FA3E"/>
    <w:lvl w:ilvl="0" w:tplc="E1E22826">
      <w:start w:val="1"/>
      <w:numFmt w:val="decimal"/>
      <w:lvlText w:val="%1."/>
      <w:lvlJc w:val="left"/>
      <w:pPr>
        <w:ind w:left="2204" w:hanging="360"/>
      </w:pPr>
      <w:rPr>
        <w:rFonts w:hint="default"/>
      </w:rPr>
    </w:lvl>
    <w:lvl w:ilvl="1" w:tplc="041A0019" w:tentative="1">
      <w:start w:val="1"/>
      <w:numFmt w:val="lowerLetter"/>
      <w:lvlText w:val="%2."/>
      <w:lvlJc w:val="left"/>
      <w:pPr>
        <w:ind w:left="2924" w:hanging="360"/>
      </w:pPr>
    </w:lvl>
    <w:lvl w:ilvl="2" w:tplc="041A001B" w:tentative="1">
      <w:start w:val="1"/>
      <w:numFmt w:val="lowerRoman"/>
      <w:lvlText w:val="%3."/>
      <w:lvlJc w:val="right"/>
      <w:pPr>
        <w:ind w:left="3644" w:hanging="180"/>
      </w:pPr>
    </w:lvl>
    <w:lvl w:ilvl="3" w:tplc="041A000F" w:tentative="1">
      <w:start w:val="1"/>
      <w:numFmt w:val="decimal"/>
      <w:lvlText w:val="%4."/>
      <w:lvlJc w:val="left"/>
      <w:pPr>
        <w:ind w:left="4364" w:hanging="360"/>
      </w:pPr>
    </w:lvl>
    <w:lvl w:ilvl="4" w:tplc="041A0019" w:tentative="1">
      <w:start w:val="1"/>
      <w:numFmt w:val="lowerLetter"/>
      <w:lvlText w:val="%5."/>
      <w:lvlJc w:val="left"/>
      <w:pPr>
        <w:ind w:left="5084" w:hanging="360"/>
      </w:pPr>
    </w:lvl>
    <w:lvl w:ilvl="5" w:tplc="041A001B" w:tentative="1">
      <w:start w:val="1"/>
      <w:numFmt w:val="lowerRoman"/>
      <w:lvlText w:val="%6."/>
      <w:lvlJc w:val="right"/>
      <w:pPr>
        <w:ind w:left="5804" w:hanging="180"/>
      </w:pPr>
    </w:lvl>
    <w:lvl w:ilvl="6" w:tplc="041A000F" w:tentative="1">
      <w:start w:val="1"/>
      <w:numFmt w:val="decimal"/>
      <w:lvlText w:val="%7."/>
      <w:lvlJc w:val="left"/>
      <w:pPr>
        <w:ind w:left="6524" w:hanging="360"/>
      </w:pPr>
    </w:lvl>
    <w:lvl w:ilvl="7" w:tplc="041A0019" w:tentative="1">
      <w:start w:val="1"/>
      <w:numFmt w:val="lowerLetter"/>
      <w:lvlText w:val="%8."/>
      <w:lvlJc w:val="left"/>
      <w:pPr>
        <w:ind w:left="7244" w:hanging="360"/>
      </w:pPr>
    </w:lvl>
    <w:lvl w:ilvl="8" w:tplc="041A001B" w:tentative="1">
      <w:start w:val="1"/>
      <w:numFmt w:val="lowerRoman"/>
      <w:lvlText w:val="%9."/>
      <w:lvlJc w:val="right"/>
      <w:pPr>
        <w:ind w:left="7964" w:hanging="180"/>
      </w:pPr>
    </w:lvl>
  </w:abstractNum>
  <w:abstractNum w:abstractNumId="7">
    <w:nsid w:val="319014AC"/>
    <w:multiLevelType w:val="hybridMultilevel"/>
    <w:tmpl w:val="4DC86D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287327D"/>
    <w:multiLevelType w:val="hybridMultilevel"/>
    <w:tmpl w:val="BDCE0DBA"/>
    <w:lvl w:ilvl="0" w:tplc="F620C9FC">
      <w:start w:val="1"/>
      <w:numFmt w:val="decimal"/>
      <w:lvlText w:val="%1."/>
      <w:lvlJc w:val="left"/>
      <w:pPr>
        <w:ind w:left="218" w:hanging="360"/>
      </w:pPr>
      <w:rPr>
        <w:rFonts w:hint="default"/>
        <w:b/>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9">
    <w:nsid w:val="37643066"/>
    <w:multiLevelType w:val="hybridMultilevel"/>
    <w:tmpl w:val="69C88C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8D86C32"/>
    <w:multiLevelType w:val="hybridMultilevel"/>
    <w:tmpl w:val="8A68375A"/>
    <w:lvl w:ilvl="0" w:tplc="BF444FD8">
      <w:start w:val="1"/>
      <w:numFmt w:val="decimal"/>
      <w:lvlText w:val="%1."/>
      <w:lvlJc w:val="left"/>
      <w:pPr>
        <w:ind w:left="720" w:hanging="360"/>
      </w:pPr>
      <w:rPr>
        <w:rFonts w:hint="default"/>
        <w:sz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B6E3B60"/>
    <w:multiLevelType w:val="hybridMultilevel"/>
    <w:tmpl w:val="4C2EF9EC"/>
    <w:lvl w:ilvl="0" w:tplc="6102203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2">
    <w:nsid w:val="4963101C"/>
    <w:multiLevelType w:val="hybridMultilevel"/>
    <w:tmpl w:val="32288362"/>
    <w:lvl w:ilvl="0" w:tplc="041A000F">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FBC2BC0"/>
    <w:multiLevelType w:val="hybridMultilevel"/>
    <w:tmpl w:val="0E0C1E0C"/>
    <w:lvl w:ilvl="0" w:tplc="2FA401BE">
      <w:start w:val="5"/>
      <w:numFmt w:val="decimal"/>
      <w:lvlText w:val="%1"/>
      <w:lvlJc w:val="left"/>
      <w:pPr>
        <w:ind w:left="928" w:hanging="360"/>
      </w:pPr>
      <w:rPr>
        <w:rFonts w:hint="default"/>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14">
    <w:nsid w:val="54D7012A"/>
    <w:multiLevelType w:val="hybridMultilevel"/>
    <w:tmpl w:val="40EC2718"/>
    <w:lvl w:ilvl="0" w:tplc="9C32AA34">
      <w:start w:val="2"/>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54F53D7"/>
    <w:multiLevelType w:val="hybridMultilevel"/>
    <w:tmpl w:val="78B41A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A3A6E55"/>
    <w:multiLevelType w:val="hybridMultilevel"/>
    <w:tmpl w:val="68F87452"/>
    <w:lvl w:ilvl="0" w:tplc="F7B2F51A">
      <w:start w:val="1"/>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17">
    <w:nsid w:val="7C077C1A"/>
    <w:multiLevelType w:val="hybridMultilevel"/>
    <w:tmpl w:val="250EE15C"/>
    <w:lvl w:ilvl="0" w:tplc="D898BC8E">
      <w:start w:val="6"/>
      <w:numFmt w:val="decimal"/>
      <w:lvlText w:val="%1."/>
      <w:lvlJc w:val="left"/>
      <w:pPr>
        <w:ind w:left="928" w:hanging="360"/>
      </w:pPr>
      <w:rPr>
        <w:rFonts w:hint="default"/>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18">
    <w:nsid w:val="7D061593"/>
    <w:multiLevelType w:val="hybridMultilevel"/>
    <w:tmpl w:val="EBB060D6"/>
    <w:lvl w:ilvl="0" w:tplc="A9943426">
      <w:start w:val="2"/>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num w:numId="1">
    <w:abstractNumId w:val="6"/>
  </w:num>
  <w:num w:numId="2">
    <w:abstractNumId w:val="4"/>
  </w:num>
  <w:num w:numId="3">
    <w:abstractNumId w:val="12"/>
  </w:num>
  <w:num w:numId="4">
    <w:abstractNumId w:val="15"/>
  </w:num>
  <w:num w:numId="5">
    <w:abstractNumId w:val="13"/>
  </w:num>
  <w:num w:numId="6">
    <w:abstractNumId w:val="17"/>
  </w:num>
  <w:num w:numId="7">
    <w:abstractNumId w:val="10"/>
  </w:num>
  <w:num w:numId="8">
    <w:abstractNumId w:val="8"/>
  </w:num>
  <w:num w:numId="9">
    <w:abstractNumId w:val="1"/>
  </w:num>
  <w:num w:numId="10">
    <w:abstractNumId w:val="14"/>
  </w:num>
  <w:num w:numId="11">
    <w:abstractNumId w:val="3"/>
  </w:num>
  <w:num w:numId="12">
    <w:abstractNumId w:val="18"/>
  </w:num>
  <w:num w:numId="13">
    <w:abstractNumId w:val="2"/>
  </w:num>
  <w:num w:numId="14">
    <w:abstractNumId w:val="16"/>
  </w:num>
  <w:num w:numId="15">
    <w:abstractNumId w:val="0"/>
  </w:num>
  <w:num w:numId="16">
    <w:abstractNumId w:val="11"/>
  </w:num>
  <w:num w:numId="17">
    <w:abstractNumId w:val="9"/>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hyphenationZone w:val="425"/>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B9B"/>
    <w:rsid w:val="00006723"/>
    <w:rsid w:val="00011EF9"/>
    <w:rsid w:val="00021277"/>
    <w:rsid w:val="00031DEF"/>
    <w:rsid w:val="00034635"/>
    <w:rsid w:val="0004111A"/>
    <w:rsid w:val="00075CA6"/>
    <w:rsid w:val="0007739C"/>
    <w:rsid w:val="00091E37"/>
    <w:rsid w:val="000A0014"/>
    <w:rsid w:val="000A6465"/>
    <w:rsid w:val="000B2676"/>
    <w:rsid w:val="000B5E2A"/>
    <w:rsid w:val="000C0055"/>
    <w:rsid w:val="000C7AE1"/>
    <w:rsid w:val="000C7B17"/>
    <w:rsid w:val="000D2072"/>
    <w:rsid w:val="000D61D5"/>
    <w:rsid w:val="000E1118"/>
    <w:rsid w:val="000E4092"/>
    <w:rsid w:val="001014D1"/>
    <w:rsid w:val="00106CB1"/>
    <w:rsid w:val="00132C13"/>
    <w:rsid w:val="0013337B"/>
    <w:rsid w:val="00133B43"/>
    <w:rsid w:val="00155817"/>
    <w:rsid w:val="00162F48"/>
    <w:rsid w:val="0016536D"/>
    <w:rsid w:val="001670BA"/>
    <w:rsid w:val="00175AD9"/>
    <w:rsid w:val="00175D96"/>
    <w:rsid w:val="0018596F"/>
    <w:rsid w:val="001A1E37"/>
    <w:rsid w:val="001A471F"/>
    <w:rsid w:val="001D029F"/>
    <w:rsid w:val="001E1D94"/>
    <w:rsid w:val="001E3627"/>
    <w:rsid w:val="001E61D2"/>
    <w:rsid w:val="00211E87"/>
    <w:rsid w:val="002167FD"/>
    <w:rsid w:val="0022635B"/>
    <w:rsid w:val="00233968"/>
    <w:rsid w:val="00235F73"/>
    <w:rsid w:val="002409CF"/>
    <w:rsid w:val="00242F97"/>
    <w:rsid w:val="002443B7"/>
    <w:rsid w:val="00250E3A"/>
    <w:rsid w:val="00255289"/>
    <w:rsid w:val="00265047"/>
    <w:rsid w:val="002707E1"/>
    <w:rsid w:val="00272EDC"/>
    <w:rsid w:val="002810D1"/>
    <w:rsid w:val="00287BCC"/>
    <w:rsid w:val="0029792D"/>
    <w:rsid w:val="002A52D4"/>
    <w:rsid w:val="002B6D66"/>
    <w:rsid w:val="002C0F32"/>
    <w:rsid w:val="002C3BE4"/>
    <w:rsid w:val="002C6345"/>
    <w:rsid w:val="002C789F"/>
    <w:rsid w:val="002D356D"/>
    <w:rsid w:val="002E099B"/>
    <w:rsid w:val="00310CA9"/>
    <w:rsid w:val="00317371"/>
    <w:rsid w:val="003268A9"/>
    <w:rsid w:val="003348F1"/>
    <w:rsid w:val="003441F0"/>
    <w:rsid w:val="0034686B"/>
    <w:rsid w:val="00353E91"/>
    <w:rsid w:val="00357585"/>
    <w:rsid w:val="00362ACD"/>
    <w:rsid w:val="00374045"/>
    <w:rsid w:val="00374693"/>
    <w:rsid w:val="0037775A"/>
    <w:rsid w:val="00377CC4"/>
    <w:rsid w:val="00377F6F"/>
    <w:rsid w:val="00382844"/>
    <w:rsid w:val="00386ECE"/>
    <w:rsid w:val="003952F6"/>
    <w:rsid w:val="00396B1A"/>
    <w:rsid w:val="003A0340"/>
    <w:rsid w:val="003A263E"/>
    <w:rsid w:val="003A6C1A"/>
    <w:rsid w:val="003B46BA"/>
    <w:rsid w:val="003D3C08"/>
    <w:rsid w:val="003D5868"/>
    <w:rsid w:val="003E406F"/>
    <w:rsid w:val="003E672C"/>
    <w:rsid w:val="004002CA"/>
    <w:rsid w:val="004003DA"/>
    <w:rsid w:val="00401DD1"/>
    <w:rsid w:val="00406A5C"/>
    <w:rsid w:val="00435424"/>
    <w:rsid w:val="00436842"/>
    <w:rsid w:val="00436E6E"/>
    <w:rsid w:val="00452567"/>
    <w:rsid w:val="004569B9"/>
    <w:rsid w:val="00467166"/>
    <w:rsid w:val="00471BAD"/>
    <w:rsid w:val="004B72F3"/>
    <w:rsid w:val="004C35BD"/>
    <w:rsid w:val="004D65F7"/>
    <w:rsid w:val="004F083E"/>
    <w:rsid w:val="004F5FAA"/>
    <w:rsid w:val="004F68DC"/>
    <w:rsid w:val="00507D52"/>
    <w:rsid w:val="00512E3C"/>
    <w:rsid w:val="00530A7D"/>
    <w:rsid w:val="0054015E"/>
    <w:rsid w:val="0055398A"/>
    <w:rsid w:val="0055746A"/>
    <w:rsid w:val="0056083D"/>
    <w:rsid w:val="00561928"/>
    <w:rsid w:val="00567663"/>
    <w:rsid w:val="00577E0A"/>
    <w:rsid w:val="005819D7"/>
    <w:rsid w:val="00582DAB"/>
    <w:rsid w:val="005A3534"/>
    <w:rsid w:val="005A5EBE"/>
    <w:rsid w:val="005B5788"/>
    <w:rsid w:val="005B61C2"/>
    <w:rsid w:val="005C2FDB"/>
    <w:rsid w:val="005C4D29"/>
    <w:rsid w:val="005C7A35"/>
    <w:rsid w:val="005D078A"/>
    <w:rsid w:val="005D3202"/>
    <w:rsid w:val="005E5F6B"/>
    <w:rsid w:val="005F3AEA"/>
    <w:rsid w:val="005F4332"/>
    <w:rsid w:val="005F4339"/>
    <w:rsid w:val="005F46BB"/>
    <w:rsid w:val="006073B5"/>
    <w:rsid w:val="00623788"/>
    <w:rsid w:val="00623FBE"/>
    <w:rsid w:val="00624549"/>
    <w:rsid w:val="00625868"/>
    <w:rsid w:val="00625ADA"/>
    <w:rsid w:val="00636CD2"/>
    <w:rsid w:val="00637C9F"/>
    <w:rsid w:val="0064455F"/>
    <w:rsid w:val="00651C0F"/>
    <w:rsid w:val="00661E75"/>
    <w:rsid w:val="00667184"/>
    <w:rsid w:val="00674193"/>
    <w:rsid w:val="00687430"/>
    <w:rsid w:val="006A1D19"/>
    <w:rsid w:val="006B7151"/>
    <w:rsid w:val="006C0CEE"/>
    <w:rsid w:val="006C311D"/>
    <w:rsid w:val="006C4AFC"/>
    <w:rsid w:val="006D53C0"/>
    <w:rsid w:val="006F0789"/>
    <w:rsid w:val="006F0E04"/>
    <w:rsid w:val="006F787F"/>
    <w:rsid w:val="0070612D"/>
    <w:rsid w:val="00712095"/>
    <w:rsid w:val="007134C7"/>
    <w:rsid w:val="007172E7"/>
    <w:rsid w:val="007203D2"/>
    <w:rsid w:val="00725102"/>
    <w:rsid w:val="00726127"/>
    <w:rsid w:val="00727031"/>
    <w:rsid w:val="007308F0"/>
    <w:rsid w:val="00760944"/>
    <w:rsid w:val="007641E8"/>
    <w:rsid w:val="007750A9"/>
    <w:rsid w:val="00777A28"/>
    <w:rsid w:val="0078092F"/>
    <w:rsid w:val="007836C8"/>
    <w:rsid w:val="00790B95"/>
    <w:rsid w:val="00792D8B"/>
    <w:rsid w:val="00794ABB"/>
    <w:rsid w:val="00795767"/>
    <w:rsid w:val="007A1C22"/>
    <w:rsid w:val="007B36FA"/>
    <w:rsid w:val="007C7163"/>
    <w:rsid w:val="007D3E3B"/>
    <w:rsid w:val="007D77CB"/>
    <w:rsid w:val="007E2DB9"/>
    <w:rsid w:val="007E3397"/>
    <w:rsid w:val="007E60C7"/>
    <w:rsid w:val="007E6F2F"/>
    <w:rsid w:val="007F3A36"/>
    <w:rsid w:val="007F6DCE"/>
    <w:rsid w:val="00806847"/>
    <w:rsid w:val="008126B7"/>
    <w:rsid w:val="00812BB6"/>
    <w:rsid w:val="00827370"/>
    <w:rsid w:val="00833F46"/>
    <w:rsid w:val="0083664A"/>
    <w:rsid w:val="00840953"/>
    <w:rsid w:val="00850C46"/>
    <w:rsid w:val="0085290C"/>
    <w:rsid w:val="00864A55"/>
    <w:rsid w:val="00866471"/>
    <w:rsid w:val="00874165"/>
    <w:rsid w:val="00877E97"/>
    <w:rsid w:val="008813F5"/>
    <w:rsid w:val="00884475"/>
    <w:rsid w:val="008870AA"/>
    <w:rsid w:val="008A44EB"/>
    <w:rsid w:val="008C01B4"/>
    <w:rsid w:val="008C1D0B"/>
    <w:rsid w:val="008C63F8"/>
    <w:rsid w:val="008E5FE8"/>
    <w:rsid w:val="008E79CB"/>
    <w:rsid w:val="008F295E"/>
    <w:rsid w:val="008F3524"/>
    <w:rsid w:val="00907B79"/>
    <w:rsid w:val="009152B6"/>
    <w:rsid w:val="00922B19"/>
    <w:rsid w:val="00934009"/>
    <w:rsid w:val="00934E37"/>
    <w:rsid w:val="00937860"/>
    <w:rsid w:val="009415D7"/>
    <w:rsid w:val="009468CB"/>
    <w:rsid w:val="009558CE"/>
    <w:rsid w:val="00965756"/>
    <w:rsid w:val="0097056D"/>
    <w:rsid w:val="009717DF"/>
    <w:rsid w:val="00973394"/>
    <w:rsid w:val="00975E2B"/>
    <w:rsid w:val="00993D19"/>
    <w:rsid w:val="009B2B7F"/>
    <w:rsid w:val="009B69CA"/>
    <w:rsid w:val="009C41B8"/>
    <w:rsid w:val="009F002E"/>
    <w:rsid w:val="009F4F85"/>
    <w:rsid w:val="009F71D5"/>
    <w:rsid w:val="00A111E9"/>
    <w:rsid w:val="00A133F4"/>
    <w:rsid w:val="00A14DA4"/>
    <w:rsid w:val="00A238BB"/>
    <w:rsid w:val="00A246DE"/>
    <w:rsid w:val="00A26EED"/>
    <w:rsid w:val="00A300DF"/>
    <w:rsid w:val="00A32404"/>
    <w:rsid w:val="00A36483"/>
    <w:rsid w:val="00A41241"/>
    <w:rsid w:val="00A42337"/>
    <w:rsid w:val="00A5067C"/>
    <w:rsid w:val="00A5299C"/>
    <w:rsid w:val="00A5429C"/>
    <w:rsid w:val="00A54AC2"/>
    <w:rsid w:val="00A57D89"/>
    <w:rsid w:val="00A66A76"/>
    <w:rsid w:val="00A73F7F"/>
    <w:rsid w:val="00A76B00"/>
    <w:rsid w:val="00A84AC2"/>
    <w:rsid w:val="00A854AE"/>
    <w:rsid w:val="00A91670"/>
    <w:rsid w:val="00A95CDC"/>
    <w:rsid w:val="00AA14A7"/>
    <w:rsid w:val="00AA61A2"/>
    <w:rsid w:val="00AB5D20"/>
    <w:rsid w:val="00AC30B5"/>
    <w:rsid w:val="00AD5AB6"/>
    <w:rsid w:val="00AD613F"/>
    <w:rsid w:val="00AD7131"/>
    <w:rsid w:val="00AE149A"/>
    <w:rsid w:val="00AE23B0"/>
    <w:rsid w:val="00AF2B50"/>
    <w:rsid w:val="00B15260"/>
    <w:rsid w:val="00B16D17"/>
    <w:rsid w:val="00B2299F"/>
    <w:rsid w:val="00B33C91"/>
    <w:rsid w:val="00B36378"/>
    <w:rsid w:val="00B37732"/>
    <w:rsid w:val="00B45120"/>
    <w:rsid w:val="00B452B3"/>
    <w:rsid w:val="00B525BA"/>
    <w:rsid w:val="00B52B6C"/>
    <w:rsid w:val="00B53692"/>
    <w:rsid w:val="00B63C3C"/>
    <w:rsid w:val="00B67874"/>
    <w:rsid w:val="00B76784"/>
    <w:rsid w:val="00B86E02"/>
    <w:rsid w:val="00B92B74"/>
    <w:rsid w:val="00B93D37"/>
    <w:rsid w:val="00B97136"/>
    <w:rsid w:val="00BA12DF"/>
    <w:rsid w:val="00BA1C7B"/>
    <w:rsid w:val="00BB5842"/>
    <w:rsid w:val="00BB61CC"/>
    <w:rsid w:val="00BB63F5"/>
    <w:rsid w:val="00BB68A0"/>
    <w:rsid w:val="00BC4549"/>
    <w:rsid w:val="00BC7E2E"/>
    <w:rsid w:val="00BD2E5C"/>
    <w:rsid w:val="00BE1BAE"/>
    <w:rsid w:val="00BE2B6C"/>
    <w:rsid w:val="00BE7910"/>
    <w:rsid w:val="00BF3D20"/>
    <w:rsid w:val="00C009FE"/>
    <w:rsid w:val="00C00E17"/>
    <w:rsid w:val="00C06D12"/>
    <w:rsid w:val="00C159A9"/>
    <w:rsid w:val="00C205F6"/>
    <w:rsid w:val="00C226EB"/>
    <w:rsid w:val="00C33C26"/>
    <w:rsid w:val="00C37084"/>
    <w:rsid w:val="00C41D9A"/>
    <w:rsid w:val="00C42B5A"/>
    <w:rsid w:val="00C51283"/>
    <w:rsid w:val="00C6446B"/>
    <w:rsid w:val="00C6588D"/>
    <w:rsid w:val="00C767AA"/>
    <w:rsid w:val="00C8064F"/>
    <w:rsid w:val="00C91C58"/>
    <w:rsid w:val="00C94015"/>
    <w:rsid w:val="00CB628C"/>
    <w:rsid w:val="00CF3A3E"/>
    <w:rsid w:val="00D06168"/>
    <w:rsid w:val="00D10DD4"/>
    <w:rsid w:val="00D1446D"/>
    <w:rsid w:val="00D14743"/>
    <w:rsid w:val="00D16C0A"/>
    <w:rsid w:val="00D272DB"/>
    <w:rsid w:val="00D41598"/>
    <w:rsid w:val="00D431E4"/>
    <w:rsid w:val="00D5718B"/>
    <w:rsid w:val="00D60956"/>
    <w:rsid w:val="00D64882"/>
    <w:rsid w:val="00D717D5"/>
    <w:rsid w:val="00D71850"/>
    <w:rsid w:val="00D92009"/>
    <w:rsid w:val="00D9253A"/>
    <w:rsid w:val="00D961F7"/>
    <w:rsid w:val="00DA2E3D"/>
    <w:rsid w:val="00DA37BE"/>
    <w:rsid w:val="00DB157A"/>
    <w:rsid w:val="00DB208F"/>
    <w:rsid w:val="00DB5DAB"/>
    <w:rsid w:val="00DC4064"/>
    <w:rsid w:val="00DD1546"/>
    <w:rsid w:val="00DE1C78"/>
    <w:rsid w:val="00DE6C58"/>
    <w:rsid w:val="00DE73B4"/>
    <w:rsid w:val="00E01458"/>
    <w:rsid w:val="00E017E5"/>
    <w:rsid w:val="00E02DF1"/>
    <w:rsid w:val="00E054A9"/>
    <w:rsid w:val="00E21798"/>
    <w:rsid w:val="00E36F25"/>
    <w:rsid w:val="00E477B7"/>
    <w:rsid w:val="00E73718"/>
    <w:rsid w:val="00E73F8A"/>
    <w:rsid w:val="00E91D3D"/>
    <w:rsid w:val="00E95FE1"/>
    <w:rsid w:val="00EB51A9"/>
    <w:rsid w:val="00F02A5E"/>
    <w:rsid w:val="00F04A9B"/>
    <w:rsid w:val="00F06409"/>
    <w:rsid w:val="00F10F0A"/>
    <w:rsid w:val="00F2640F"/>
    <w:rsid w:val="00F37893"/>
    <w:rsid w:val="00F47F43"/>
    <w:rsid w:val="00F5158C"/>
    <w:rsid w:val="00F64F80"/>
    <w:rsid w:val="00F67D33"/>
    <w:rsid w:val="00F70587"/>
    <w:rsid w:val="00F82F34"/>
    <w:rsid w:val="00F84FBF"/>
    <w:rsid w:val="00F935EE"/>
    <w:rsid w:val="00F95B9B"/>
    <w:rsid w:val="00F95FD3"/>
    <w:rsid w:val="00FA7ABD"/>
    <w:rsid w:val="00FB039A"/>
    <w:rsid w:val="00FB1286"/>
    <w:rsid w:val="00FD2E05"/>
    <w:rsid w:val="00FE2928"/>
    <w:rsid w:val="00FE7ADF"/>
    <w:rsid w:val="00FF0527"/>
    <w:rsid w:val="00FF3B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4A9"/>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F95B9B"/>
    <w:pPr>
      <w:tabs>
        <w:tab w:val="center" w:pos="4320"/>
        <w:tab w:val="right" w:pos="8640"/>
      </w:tabs>
    </w:pPr>
  </w:style>
  <w:style w:type="character" w:customStyle="1" w:styleId="ZaglavljeChar">
    <w:name w:val="Zaglavlje Char"/>
    <w:basedOn w:val="Zadanifontodlomka"/>
    <w:link w:val="Zaglavlje"/>
    <w:uiPriority w:val="99"/>
    <w:rsid w:val="00F95B9B"/>
    <w:rPr>
      <w:rFonts w:ascii="Times New Roman" w:eastAsia="Times New Roman" w:hAnsi="Times New Roman" w:cs="Times New Roman"/>
      <w:sz w:val="24"/>
      <w:szCs w:val="24"/>
      <w:lang w:val="en-US"/>
    </w:rPr>
  </w:style>
  <w:style w:type="character" w:styleId="Brojstranice">
    <w:name w:val="page number"/>
    <w:basedOn w:val="Zadanifontodlomka"/>
    <w:rsid w:val="00F95B9B"/>
  </w:style>
  <w:style w:type="paragraph" w:styleId="Podnoje">
    <w:name w:val="footer"/>
    <w:basedOn w:val="Normal"/>
    <w:link w:val="PodnojeChar"/>
    <w:uiPriority w:val="99"/>
    <w:unhideWhenUsed/>
    <w:rsid w:val="00F2640F"/>
    <w:pPr>
      <w:tabs>
        <w:tab w:val="center" w:pos="4536"/>
        <w:tab w:val="right" w:pos="9072"/>
      </w:tabs>
    </w:pPr>
  </w:style>
  <w:style w:type="character" w:customStyle="1" w:styleId="PodnojeChar">
    <w:name w:val="Podnožje Char"/>
    <w:basedOn w:val="Zadanifontodlomka"/>
    <w:link w:val="Podnoje"/>
    <w:uiPriority w:val="99"/>
    <w:rsid w:val="00F2640F"/>
    <w:rPr>
      <w:rFonts w:ascii="Times New Roman" w:eastAsia="Times New Roman" w:hAnsi="Times New Roman" w:cs="Times New Roman"/>
      <w:sz w:val="24"/>
      <w:szCs w:val="24"/>
      <w:lang w:val="en-US"/>
    </w:rPr>
  </w:style>
  <w:style w:type="paragraph" w:styleId="Tekstbalonia">
    <w:name w:val="Balloon Text"/>
    <w:basedOn w:val="Normal"/>
    <w:link w:val="TekstbaloniaChar"/>
    <w:uiPriority w:val="99"/>
    <w:semiHidden/>
    <w:unhideWhenUsed/>
    <w:rsid w:val="00F2640F"/>
    <w:rPr>
      <w:rFonts w:ascii="Tahoma" w:hAnsi="Tahoma" w:cs="Tahoma"/>
      <w:sz w:val="16"/>
      <w:szCs w:val="16"/>
    </w:rPr>
  </w:style>
  <w:style w:type="character" w:customStyle="1" w:styleId="TekstbaloniaChar">
    <w:name w:val="Tekst balončića Char"/>
    <w:basedOn w:val="Zadanifontodlomka"/>
    <w:link w:val="Tekstbalonia"/>
    <w:uiPriority w:val="99"/>
    <w:semiHidden/>
    <w:rsid w:val="00F2640F"/>
    <w:rPr>
      <w:rFonts w:ascii="Tahoma" w:eastAsia="Times New Roman" w:hAnsi="Tahoma" w:cs="Tahoma"/>
      <w:sz w:val="16"/>
      <w:szCs w:val="16"/>
      <w:lang w:val="en-US"/>
    </w:rPr>
  </w:style>
  <w:style w:type="paragraph" w:styleId="Bezproreda">
    <w:name w:val="No Spacing"/>
    <w:link w:val="BezproredaChar"/>
    <w:uiPriority w:val="1"/>
    <w:qFormat/>
    <w:rsid w:val="00E017E5"/>
    <w:pPr>
      <w:spacing w:after="0" w:line="240" w:lineRule="auto"/>
    </w:pPr>
    <w:rPr>
      <w:rFonts w:eastAsiaTheme="minorEastAsia"/>
      <w:lang w:val="en-US"/>
    </w:rPr>
  </w:style>
  <w:style w:type="character" w:customStyle="1" w:styleId="BezproredaChar">
    <w:name w:val="Bez proreda Char"/>
    <w:basedOn w:val="Zadanifontodlomka"/>
    <w:link w:val="Bezproreda"/>
    <w:uiPriority w:val="1"/>
    <w:rsid w:val="00E017E5"/>
    <w:rPr>
      <w:rFonts w:eastAsiaTheme="minorEastAsia"/>
      <w:lang w:val="en-US"/>
    </w:rPr>
  </w:style>
  <w:style w:type="paragraph" w:styleId="Odlomakpopisa">
    <w:name w:val="List Paragraph"/>
    <w:basedOn w:val="Normal"/>
    <w:uiPriority w:val="34"/>
    <w:qFormat/>
    <w:rsid w:val="005F43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4A9"/>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F95B9B"/>
    <w:pPr>
      <w:tabs>
        <w:tab w:val="center" w:pos="4320"/>
        <w:tab w:val="right" w:pos="8640"/>
      </w:tabs>
    </w:pPr>
  </w:style>
  <w:style w:type="character" w:customStyle="1" w:styleId="ZaglavljeChar">
    <w:name w:val="Zaglavlje Char"/>
    <w:basedOn w:val="Zadanifontodlomka"/>
    <w:link w:val="Zaglavlje"/>
    <w:uiPriority w:val="99"/>
    <w:rsid w:val="00F95B9B"/>
    <w:rPr>
      <w:rFonts w:ascii="Times New Roman" w:eastAsia="Times New Roman" w:hAnsi="Times New Roman" w:cs="Times New Roman"/>
      <w:sz w:val="24"/>
      <w:szCs w:val="24"/>
      <w:lang w:val="en-US"/>
    </w:rPr>
  </w:style>
  <w:style w:type="character" w:styleId="Brojstranice">
    <w:name w:val="page number"/>
    <w:basedOn w:val="Zadanifontodlomka"/>
    <w:rsid w:val="00F95B9B"/>
  </w:style>
  <w:style w:type="paragraph" w:styleId="Podnoje">
    <w:name w:val="footer"/>
    <w:basedOn w:val="Normal"/>
    <w:link w:val="PodnojeChar"/>
    <w:uiPriority w:val="99"/>
    <w:unhideWhenUsed/>
    <w:rsid w:val="00F2640F"/>
    <w:pPr>
      <w:tabs>
        <w:tab w:val="center" w:pos="4536"/>
        <w:tab w:val="right" w:pos="9072"/>
      </w:tabs>
    </w:pPr>
  </w:style>
  <w:style w:type="character" w:customStyle="1" w:styleId="PodnojeChar">
    <w:name w:val="Podnožje Char"/>
    <w:basedOn w:val="Zadanifontodlomka"/>
    <w:link w:val="Podnoje"/>
    <w:uiPriority w:val="99"/>
    <w:rsid w:val="00F2640F"/>
    <w:rPr>
      <w:rFonts w:ascii="Times New Roman" w:eastAsia="Times New Roman" w:hAnsi="Times New Roman" w:cs="Times New Roman"/>
      <w:sz w:val="24"/>
      <w:szCs w:val="24"/>
      <w:lang w:val="en-US"/>
    </w:rPr>
  </w:style>
  <w:style w:type="paragraph" w:styleId="Tekstbalonia">
    <w:name w:val="Balloon Text"/>
    <w:basedOn w:val="Normal"/>
    <w:link w:val="TekstbaloniaChar"/>
    <w:uiPriority w:val="99"/>
    <w:semiHidden/>
    <w:unhideWhenUsed/>
    <w:rsid w:val="00F2640F"/>
    <w:rPr>
      <w:rFonts w:ascii="Tahoma" w:hAnsi="Tahoma" w:cs="Tahoma"/>
      <w:sz w:val="16"/>
      <w:szCs w:val="16"/>
    </w:rPr>
  </w:style>
  <w:style w:type="character" w:customStyle="1" w:styleId="TekstbaloniaChar">
    <w:name w:val="Tekst balončića Char"/>
    <w:basedOn w:val="Zadanifontodlomka"/>
    <w:link w:val="Tekstbalonia"/>
    <w:uiPriority w:val="99"/>
    <w:semiHidden/>
    <w:rsid w:val="00F2640F"/>
    <w:rPr>
      <w:rFonts w:ascii="Tahoma" w:eastAsia="Times New Roman" w:hAnsi="Tahoma" w:cs="Tahoma"/>
      <w:sz w:val="16"/>
      <w:szCs w:val="16"/>
      <w:lang w:val="en-US"/>
    </w:rPr>
  </w:style>
  <w:style w:type="paragraph" w:styleId="Bezproreda">
    <w:name w:val="No Spacing"/>
    <w:link w:val="BezproredaChar"/>
    <w:uiPriority w:val="1"/>
    <w:qFormat/>
    <w:rsid w:val="00E017E5"/>
    <w:pPr>
      <w:spacing w:after="0" w:line="240" w:lineRule="auto"/>
    </w:pPr>
    <w:rPr>
      <w:rFonts w:eastAsiaTheme="minorEastAsia"/>
      <w:lang w:val="en-US"/>
    </w:rPr>
  </w:style>
  <w:style w:type="character" w:customStyle="1" w:styleId="BezproredaChar">
    <w:name w:val="Bez proreda Char"/>
    <w:basedOn w:val="Zadanifontodlomka"/>
    <w:link w:val="Bezproreda"/>
    <w:uiPriority w:val="1"/>
    <w:rsid w:val="00E017E5"/>
    <w:rPr>
      <w:rFonts w:eastAsiaTheme="minorEastAsia"/>
      <w:lang w:val="en-US"/>
    </w:rPr>
  </w:style>
  <w:style w:type="paragraph" w:styleId="Odlomakpopisa">
    <w:name w:val="List Paragraph"/>
    <w:basedOn w:val="Normal"/>
    <w:uiPriority w:val="34"/>
    <w:qFormat/>
    <w:rsid w:val="005F4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2893">
      <w:bodyDiv w:val="1"/>
      <w:marLeft w:val="0"/>
      <w:marRight w:val="0"/>
      <w:marTop w:val="0"/>
      <w:marBottom w:val="0"/>
      <w:divBdr>
        <w:top w:val="none" w:sz="0" w:space="0" w:color="auto"/>
        <w:left w:val="none" w:sz="0" w:space="0" w:color="auto"/>
        <w:bottom w:val="none" w:sz="0" w:space="0" w:color="auto"/>
        <w:right w:val="none" w:sz="0" w:space="0" w:color="auto"/>
      </w:divBdr>
    </w:div>
    <w:div w:id="114567795">
      <w:bodyDiv w:val="1"/>
      <w:marLeft w:val="0"/>
      <w:marRight w:val="0"/>
      <w:marTop w:val="0"/>
      <w:marBottom w:val="0"/>
      <w:divBdr>
        <w:top w:val="none" w:sz="0" w:space="0" w:color="auto"/>
        <w:left w:val="none" w:sz="0" w:space="0" w:color="auto"/>
        <w:bottom w:val="none" w:sz="0" w:space="0" w:color="auto"/>
        <w:right w:val="none" w:sz="0" w:space="0" w:color="auto"/>
      </w:divBdr>
    </w:div>
    <w:div w:id="288316744">
      <w:bodyDiv w:val="1"/>
      <w:marLeft w:val="0"/>
      <w:marRight w:val="0"/>
      <w:marTop w:val="0"/>
      <w:marBottom w:val="0"/>
      <w:divBdr>
        <w:top w:val="none" w:sz="0" w:space="0" w:color="auto"/>
        <w:left w:val="none" w:sz="0" w:space="0" w:color="auto"/>
        <w:bottom w:val="none" w:sz="0" w:space="0" w:color="auto"/>
        <w:right w:val="none" w:sz="0" w:space="0" w:color="auto"/>
      </w:divBdr>
    </w:div>
    <w:div w:id="337730518">
      <w:bodyDiv w:val="1"/>
      <w:marLeft w:val="0"/>
      <w:marRight w:val="0"/>
      <w:marTop w:val="0"/>
      <w:marBottom w:val="0"/>
      <w:divBdr>
        <w:top w:val="none" w:sz="0" w:space="0" w:color="auto"/>
        <w:left w:val="none" w:sz="0" w:space="0" w:color="auto"/>
        <w:bottom w:val="none" w:sz="0" w:space="0" w:color="auto"/>
        <w:right w:val="none" w:sz="0" w:space="0" w:color="auto"/>
      </w:divBdr>
    </w:div>
    <w:div w:id="354356120">
      <w:bodyDiv w:val="1"/>
      <w:marLeft w:val="0"/>
      <w:marRight w:val="0"/>
      <w:marTop w:val="0"/>
      <w:marBottom w:val="0"/>
      <w:divBdr>
        <w:top w:val="none" w:sz="0" w:space="0" w:color="auto"/>
        <w:left w:val="none" w:sz="0" w:space="0" w:color="auto"/>
        <w:bottom w:val="none" w:sz="0" w:space="0" w:color="auto"/>
        <w:right w:val="none" w:sz="0" w:space="0" w:color="auto"/>
      </w:divBdr>
    </w:div>
    <w:div w:id="354498501">
      <w:bodyDiv w:val="1"/>
      <w:marLeft w:val="0"/>
      <w:marRight w:val="0"/>
      <w:marTop w:val="0"/>
      <w:marBottom w:val="0"/>
      <w:divBdr>
        <w:top w:val="none" w:sz="0" w:space="0" w:color="auto"/>
        <w:left w:val="none" w:sz="0" w:space="0" w:color="auto"/>
        <w:bottom w:val="none" w:sz="0" w:space="0" w:color="auto"/>
        <w:right w:val="none" w:sz="0" w:space="0" w:color="auto"/>
      </w:divBdr>
    </w:div>
    <w:div w:id="368147345">
      <w:bodyDiv w:val="1"/>
      <w:marLeft w:val="0"/>
      <w:marRight w:val="0"/>
      <w:marTop w:val="0"/>
      <w:marBottom w:val="0"/>
      <w:divBdr>
        <w:top w:val="none" w:sz="0" w:space="0" w:color="auto"/>
        <w:left w:val="none" w:sz="0" w:space="0" w:color="auto"/>
        <w:bottom w:val="none" w:sz="0" w:space="0" w:color="auto"/>
        <w:right w:val="none" w:sz="0" w:space="0" w:color="auto"/>
      </w:divBdr>
    </w:div>
    <w:div w:id="604457368">
      <w:bodyDiv w:val="1"/>
      <w:marLeft w:val="0"/>
      <w:marRight w:val="0"/>
      <w:marTop w:val="0"/>
      <w:marBottom w:val="0"/>
      <w:divBdr>
        <w:top w:val="none" w:sz="0" w:space="0" w:color="auto"/>
        <w:left w:val="none" w:sz="0" w:space="0" w:color="auto"/>
        <w:bottom w:val="none" w:sz="0" w:space="0" w:color="auto"/>
        <w:right w:val="none" w:sz="0" w:space="0" w:color="auto"/>
      </w:divBdr>
    </w:div>
    <w:div w:id="877887475">
      <w:bodyDiv w:val="1"/>
      <w:marLeft w:val="0"/>
      <w:marRight w:val="0"/>
      <w:marTop w:val="0"/>
      <w:marBottom w:val="0"/>
      <w:divBdr>
        <w:top w:val="none" w:sz="0" w:space="0" w:color="auto"/>
        <w:left w:val="none" w:sz="0" w:space="0" w:color="auto"/>
        <w:bottom w:val="none" w:sz="0" w:space="0" w:color="auto"/>
        <w:right w:val="none" w:sz="0" w:space="0" w:color="auto"/>
      </w:divBdr>
    </w:div>
    <w:div w:id="897211007">
      <w:bodyDiv w:val="1"/>
      <w:marLeft w:val="0"/>
      <w:marRight w:val="0"/>
      <w:marTop w:val="0"/>
      <w:marBottom w:val="0"/>
      <w:divBdr>
        <w:top w:val="none" w:sz="0" w:space="0" w:color="auto"/>
        <w:left w:val="none" w:sz="0" w:space="0" w:color="auto"/>
        <w:bottom w:val="none" w:sz="0" w:space="0" w:color="auto"/>
        <w:right w:val="none" w:sz="0" w:space="0" w:color="auto"/>
      </w:divBdr>
    </w:div>
    <w:div w:id="1072045613">
      <w:bodyDiv w:val="1"/>
      <w:marLeft w:val="0"/>
      <w:marRight w:val="0"/>
      <w:marTop w:val="0"/>
      <w:marBottom w:val="0"/>
      <w:divBdr>
        <w:top w:val="none" w:sz="0" w:space="0" w:color="auto"/>
        <w:left w:val="none" w:sz="0" w:space="0" w:color="auto"/>
        <w:bottom w:val="none" w:sz="0" w:space="0" w:color="auto"/>
        <w:right w:val="none" w:sz="0" w:space="0" w:color="auto"/>
      </w:divBdr>
    </w:div>
    <w:div w:id="1081485920">
      <w:bodyDiv w:val="1"/>
      <w:marLeft w:val="0"/>
      <w:marRight w:val="0"/>
      <w:marTop w:val="0"/>
      <w:marBottom w:val="0"/>
      <w:divBdr>
        <w:top w:val="none" w:sz="0" w:space="0" w:color="auto"/>
        <w:left w:val="none" w:sz="0" w:space="0" w:color="auto"/>
        <w:bottom w:val="none" w:sz="0" w:space="0" w:color="auto"/>
        <w:right w:val="none" w:sz="0" w:space="0" w:color="auto"/>
      </w:divBdr>
    </w:div>
    <w:div w:id="1099640571">
      <w:bodyDiv w:val="1"/>
      <w:marLeft w:val="0"/>
      <w:marRight w:val="0"/>
      <w:marTop w:val="0"/>
      <w:marBottom w:val="0"/>
      <w:divBdr>
        <w:top w:val="none" w:sz="0" w:space="0" w:color="auto"/>
        <w:left w:val="none" w:sz="0" w:space="0" w:color="auto"/>
        <w:bottom w:val="none" w:sz="0" w:space="0" w:color="auto"/>
        <w:right w:val="none" w:sz="0" w:space="0" w:color="auto"/>
      </w:divBdr>
    </w:div>
    <w:div w:id="1308507372">
      <w:bodyDiv w:val="1"/>
      <w:marLeft w:val="0"/>
      <w:marRight w:val="0"/>
      <w:marTop w:val="0"/>
      <w:marBottom w:val="0"/>
      <w:divBdr>
        <w:top w:val="none" w:sz="0" w:space="0" w:color="auto"/>
        <w:left w:val="none" w:sz="0" w:space="0" w:color="auto"/>
        <w:bottom w:val="none" w:sz="0" w:space="0" w:color="auto"/>
        <w:right w:val="none" w:sz="0" w:space="0" w:color="auto"/>
      </w:divBdr>
    </w:div>
    <w:div w:id="1367175658">
      <w:bodyDiv w:val="1"/>
      <w:marLeft w:val="0"/>
      <w:marRight w:val="0"/>
      <w:marTop w:val="0"/>
      <w:marBottom w:val="0"/>
      <w:divBdr>
        <w:top w:val="none" w:sz="0" w:space="0" w:color="auto"/>
        <w:left w:val="none" w:sz="0" w:space="0" w:color="auto"/>
        <w:bottom w:val="none" w:sz="0" w:space="0" w:color="auto"/>
        <w:right w:val="none" w:sz="0" w:space="0" w:color="auto"/>
      </w:divBdr>
    </w:div>
    <w:div w:id="1498376913">
      <w:bodyDiv w:val="1"/>
      <w:marLeft w:val="0"/>
      <w:marRight w:val="0"/>
      <w:marTop w:val="0"/>
      <w:marBottom w:val="0"/>
      <w:divBdr>
        <w:top w:val="none" w:sz="0" w:space="0" w:color="auto"/>
        <w:left w:val="none" w:sz="0" w:space="0" w:color="auto"/>
        <w:bottom w:val="none" w:sz="0" w:space="0" w:color="auto"/>
        <w:right w:val="none" w:sz="0" w:space="0" w:color="auto"/>
      </w:divBdr>
    </w:div>
    <w:div w:id="1506094679">
      <w:bodyDiv w:val="1"/>
      <w:marLeft w:val="0"/>
      <w:marRight w:val="0"/>
      <w:marTop w:val="0"/>
      <w:marBottom w:val="0"/>
      <w:divBdr>
        <w:top w:val="none" w:sz="0" w:space="0" w:color="auto"/>
        <w:left w:val="none" w:sz="0" w:space="0" w:color="auto"/>
        <w:bottom w:val="none" w:sz="0" w:space="0" w:color="auto"/>
        <w:right w:val="none" w:sz="0" w:space="0" w:color="auto"/>
      </w:divBdr>
    </w:div>
    <w:div w:id="1589653869">
      <w:bodyDiv w:val="1"/>
      <w:marLeft w:val="0"/>
      <w:marRight w:val="0"/>
      <w:marTop w:val="0"/>
      <w:marBottom w:val="0"/>
      <w:divBdr>
        <w:top w:val="none" w:sz="0" w:space="0" w:color="auto"/>
        <w:left w:val="none" w:sz="0" w:space="0" w:color="auto"/>
        <w:bottom w:val="none" w:sz="0" w:space="0" w:color="auto"/>
        <w:right w:val="none" w:sz="0" w:space="0" w:color="auto"/>
      </w:divBdr>
    </w:div>
    <w:div w:id="1597786427">
      <w:bodyDiv w:val="1"/>
      <w:marLeft w:val="0"/>
      <w:marRight w:val="0"/>
      <w:marTop w:val="0"/>
      <w:marBottom w:val="0"/>
      <w:divBdr>
        <w:top w:val="none" w:sz="0" w:space="0" w:color="auto"/>
        <w:left w:val="none" w:sz="0" w:space="0" w:color="auto"/>
        <w:bottom w:val="none" w:sz="0" w:space="0" w:color="auto"/>
        <w:right w:val="none" w:sz="0" w:space="0" w:color="auto"/>
      </w:divBdr>
    </w:div>
    <w:div w:id="1657224761">
      <w:bodyDiv w:val="1"/>
      <w:marLeft w:val="0"/>
      <w:marRight w:val="0"/>
      <w:marTop w:val="0"/>
      <w:marBottom w:val="0"/>
      <w:divBdr>
        <w:top w:val="none" w:sz="0" w:space="0" w:color="auto"/>
        <w:left w:val="none" w:sz="0" w:space="0" w:color="auto"/>
        <w:bottom w:val="none" w:sz="0" w:space="0" w:color="auto"/>
        <w:right w:val="none" w:sz="0" w:space="0" w:color="auto"/>
      </w:divBdr>
    </w:div>
    <w:div w:id="1935748396">
      <w:bodyDiv w:val="1"/>
      <w:marLeft w:val="0"/>
      <w:marRight w:val="0"/>
      <w:marTop w:val="0"/>
      <w:marBottom w:val="0"/>
      <w:divBdr>
        <w:top w:val="none" w:sz="0" w:space="0" w:color="auto"/>
        <w:left w:val="none" w:sz="0" w:space="0" w:color="auto"/>
        <w:bottom w:val="none" w:sz="0" w:space="0" w:color="auto"/>
        <w:right w:val="none" w:sz="0" w:space="0" w:color="auto"/>
      </w:divBdr>
    </w:div>
    <w:div w:id="1990133778">
      <w:bodyDiv w:val="1"/>
      <w:marLeft w:val="0"/>
      <w:marRight w:val="0"/>
      <w:marTop w:val="0"/>
      <w:marBottom w:val="0"/>
      <w:divBdr>
        <w:top w:val="none" w:sz="0" w:space="0" w:color="auto"/>
        <w:left w:val="none" w:sz="0" w:space="0" w:color="auto"/>
        <w:bottom w:val="none" w:sz="0" w:space="0" w:color="auto"/>
        <w:right w:val="none" w:sz="0" w:space="0" w:color="auto"/>
      </w:divBdr>
    </w:div>
    <w:div w:id="2072534590">
      <w:bodyDiv w:val="1"/>
      <w:marLeft w:val="0"/>
      <w:marRight w:val="0"/>
      <w:marTop w:val="0"/>
      <w:marBottom w:val="0"/>
      <w:divBdr>
        <w:top w:val="none" w:sz="0" w:space="0" w:color="auto"/>
        <w:left w:val="none" w:sz="0" w:space="0" w:color="auto"/>
        <w:bottom w:val="none" w:sz="0" w:space="0" w:color="auto"/>
        <w:right w:val="none" w:sz="0" w:space="0" w:color="auto"/>
      </w:divBdr>
    </w:div>
    <w:div w:id="210471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C2C28-1356-43AF-B885-D97B2258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729</Words>
  <Characters>4160</Characters>
  <Application>Microsoft Office Word</Application>
  <DocSecurity>4</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72 St 132/14</vt:lpstr>
      <vt:lpstr>72 St 132/14</vt:lpstr>
    </vt:vector>
  </TitlesOfParts>
  <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 St 132/14</dc:title>
  <dc:creator>Valued Acer Customer</dc:creator>
  <cp:lastModifiedBy>Jadranka Zelić</cp:lastModifiedBy>
  <cp:revision>2</cp:revision>
  <cp:lastPrinted>2014-07-13T18:26:00Z</cp:lastPrinted>
  <dcterms:created xsi:type="dcterms:W3CDTF">2016-02-24T13:42:00Z</dcterms:created>
  <dcterms:modified xsi:type="dcterms:W3CDTF">2016-02-24T13:42:00Z</dcterms:modified>
</cp:coreProperties>
</file>